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3EC" w:rsidRDefault="006B63EC">
      <w:pPr>
        <w:tabs>
          <w:tab w:val="left" w:pos="200"/>
        </w:tabs>
        <w:spacing w:line="276" w:lineRule="auto"/>
        <w:ind w:left="453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p w:rsidR="00B12442" w:rsidRDefault="006B63EC">
      <w:pPr>
        <w:tabs>
          <w:tab w:val="left" w:pos="200"/>
        </w:tabs>
        <w:spacing w:line="276" w:lineRule="auto"/>
        <w:ind w:left="4536"/>
        <w:jc w:val="center"/>
        <w:outlineLvl w:val="0"/>
      </w:pPr>
      <w:r>
        <w:t>УТВЕРЖДЕНО</w:t>
      </w:r>
    </w:p>
    <w:p w:rsidR="00B12442" w:rsidRDefault="006B63EC">
      <w:pPr>
        <w:spacing w:line="276" w:lineRule="auto"/>
        <w:ind w:left="4536"/>
        <w:jc w:val="center"/>
      </w:pPr>
      <w:r>
        <w:rPr>
          <w:color w:val="000000"/>
        </w:rPr>
        <w:t xml:space="preserve">решением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районного Совета народных депутатов </w:t>
      </w:r>
    </w:p>
    <w:p w:rsidR="00B12442" w:rsidRDefault="006B63EC">
      <w:pPr>
        <w:spacing w:line="276" w:lineRule="auto"/>
        <w:ind w:left="4536"/>
        <w:jc w:val="center"/>
      </w:pPr>
      <w:r>
        <w:t>от 28 мая  2025 № 7-66</w:t>
      </w:r>
      <w:bookmarkStart w:id="0" w:name="_GoBack"/>
      <w:bookmarkEnd w:id="0"/>
    </w:p>
    <w:p w:rsidR="00B12442" w:rsidRDefault="00B12442">
      <w:pPr>
        <w:spacing w:line="276" w:lineRule="auto"/>
        <w:ind w:firstLine="567"/>
        <w:jc w:val="right"/>
        <w:rPr>
          <w:color w:val="000000"/>
        </w:rPr>
      </w:pPr>
    </w:p>
    <w:p w:rsidR="00B12442" w:rsidRDefault="00B12442">
      <w:pPr>
        <w:spacing w:line="276" w:lineRule="auto"/>
        <w:ind w:firstLine="567"/>
        <w:jc w:val="right"/>
        <w:rPr>
          <w:color w:val="000000"/>
        </w:rPr>
      </w:pPr>
    </w:p>
    <w:p w:rsidR="00B12442" w:rsidRDefault="006B63EC">
      <w:pPr>
        <w:spacing w:line="276" w:lineRule="auto"/>
        <w:jc w:val="center"/>
      </w:pPr>
      <w:r>
        <w:rPr>
          <w:b/>
          <w:bCs/>
          <w:color w:val="000000"/>
        </w:rPr>
        <w:t xml:space="preserve">Положение </w:t>
      </w:r>
      <w:bookmarkStart w:id="1" w:name="_Hlk192166319"/>
      <w:r>
        <w:rPr>
          <w:b/>
          <w:bCs/>
          <w:color w:val="000000"/>
        </w:rPr>
        <w:t xml:space="preserve">о муниципальном жилищном  контроле  </w:t>
      </w:r>
      <w:bookmarkEnd w:id="1"/>
      <w:r>
        <w:rPr>
          <w:b/>
          <w:bCs/>
          <w:color w:val="000000"/>
        </w:rPr>
        <w:t>в</w:t>
      </w:r>
      <w:r>
        <w:rPr>
          <w:b/>
          <w:bCs/>
          <w:iCs/>
          <w:color w:val="000000"/>
        </w:rPr>
        <w:t xml:space="preserve"> границах </w:t>
      </w:r>
      <w:proofErr w:type="spellStart"/>
      <w:r>
        <w:rPr>
          <w:b/>
          <w:bCs/>
          <w:iCs/>
          <w:color w:val="000000"/>
        </w:rPr>
        <w:t>Унечского</w:t>
      </w:r>
      <w:proofErr w:type="spellEnd"/>
      <w:r>
        <w:rPr>
          <w:b/>
          <w:bCs/>
          <w:iCs/>
          <w:color w:val="000000"/>
        </w:rPr>
        <w:t xml:space="preserve"> муниципального района Брянской области, в том числе в границах сельских поселений </w:t>
      </w:r>
      <w:proofErr w:type="spellStart"/>
      <w:r>
        <w:rPr>
          <w:b/>
          <w:bCs/>
          <w:iCs/>
          <w:color w:val="000000"/>
        </w:rPr>
        <w:t>Унечского</w:t>
      </w:r>
      <w:proofErr w:type="spellEnd"/>
      <w:r>
        <w:rPr>
          <w:b/>
          <w:bCs/>
          <w:iCs/>
          <w:color w:val="000000"/>
        </w:rPr>
        <w:t xml:space="preserve"> муниципального района  Брянской области</w:t>
      </w:r>
    </w:p>
    <w:p w:rsidR="00B12442" w:rsidRDefault="00B12442">
      <w:pPr>
        <w:spacing w:line="276" w:lineRule="auto"/>
        <w:jc w:val="center"/>
      </w:pPr>
    </w:p>
    <w:p w:rsidR="00B12442" w:rsidRDefault="006B63EC">
      <w:pPr>
        <w:pStyle w:val="ConsPlusNormal"/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 w:rsidR="00B12442" w:rsidRDefault="006B63E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Настоящее Положение о муниципальном жилищном контроле на территории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униципального района, в том числе в границах сельских поселений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района Брянской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(далее - настоящее Положение)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устанавливает </w:t>
      </w:r>
      <w:r>
        <w:rPr>
          <w:rFonts w:ascii="Times New Roman" w:hAnsi="Times New Roman" w:cs="Times New Roman"/>
          <w:sz w:val="24"/>
          <w:szCs w:val="24"/>
        </w:rPr>
        <w:t xml:space="preserve">порядок организации и осуществления муниципального жилищного контроля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 территории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муниципального район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а в том числе в границах сельских поселений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района  Брянской области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(далее – муниципальный жилищный контроль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12442" w:rsidRDefault="006B63E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1.2.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Предметом муниципального жилищного контроля  является соблюдение </w:t>
      </w:r>
      <w:r>
        <w:rPr>
          <w:rFonts w:ascii="times new roman;times" w:hAnsi="times new roman;times" w:cs="Times New Roman"/>
          <w:color w:val="000000"/>
          <w:sz w:val="24"/>
          <w:szCs w:val="24"/>
        </w:rPr>
        <w:t>юридическими лицами, индивидуальными предпринимателями и гражд</w:t>
      </w:r>
      <w:r>
        <w:rPr>
          <w:rFonts w:ascii="times new roman;times" w:hAnsi="times new roman;times" w:cs="Times New Roman"/>
          <w:color w:val="000000"/>
          <w:sz w:val="24"/>
          <w:szCs w:val="24"/>
        </w:rPr>
        <w:t xml:space="preserve">анами (далее - контролируемые лица)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обязательных требований, установленных жилищным законодательством,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 законодательством об энергосбережении и о повышении энергетической эффективности </w:t>
      </w:r>
      <w:r>
        <w:rPr>
          <w:rFonts w:ascii="Times New Roman" w:hAnsi="Times New Roman" w:cs="Times New Roman"/>
          <w:color w:val="000000"/>
          <w:sz w:val="24"/>
          <w:szCs w:val="24"/>
        </w:rPr>
        <w:t>в отн</w:t>
      </w:r>
      <w:r>
        <w:rPr>
          <w:rFonts w:ascii="times new roman;times" w:hAnsi="times new roman;times" w:cs="Times New Roman"/>
          <w:color w:val="000000"/>
          <w:sz w:val="24"/>
          <w:szCs w:val="24"/>
        </w:rPr>
        <w:t>ошении муниципального жилищного фонда (далее также - жилищный</w:t>
      </w:r>
      <w:proofErr w:type="gramEnd"/>
      <w:r>
        <w:rPr>
          <w:rFonts w:ascii="times new roman;times" w:hAnsi="times new roman;times" w:cs="Times New Roman"/>
          <w:color w:val="000000"/>
          <w:sz w:val="24"/>
          <w:szCs w:val="24"/>
        </w:rPr>
        <w:t xml:space="preserve"> фонд</w:t>
      </w:r>
      <w:r>
        <w:rPr>
          <w:rFonts w:ascii="times new roman;times" w:hAnsi="times new roman;times" w:cs="Times New Roman"/>
          <w:color w:val="000000"/>
          <w:sz w:val="24"/>
          <w:szCs w:val="24"/>
        </w:rPr>
        <w:t>):</w:t>
      </w:r>
    </w:p>
    <w:p w:rsidR="00B12442" w:rsidRDefault="006B63EC">
      <w:pPr>
        <w:pStyle w:val="a0"/>
        <w:ind w:right="0" w:firstLine="709"/>
      </w:pPr>
      <w:proofErr w:type="gramStart"/>
      <w:r>
        <w:rPr>
          <w:rFonts w:ascii="times new roman;times" w:hAnsi="times new roman;times"/>
          <w:b w:val="0"/>
          <w:color w:val="000000"/>
        </w:rPr>
        <w:t>1) требований к использованию и сохранности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</w:t>
      </w:r>
      <w:r>
        <w:rPr>
          <w:rFonts w:ascii="times new roman;times" w:hAnsi="times new roman;times"/>
          <w:b w:val="0"/>
          <w:color w:val="000000"/>
        </w:rPr>
        <w:t>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2) требований к формированию фондов капитального ремонта;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 xml:space="preserve">3) </w:t>
      </w:r>
      <w:r>
        <w:rPr>
          <w:rFonts w:ascii="times new roman;times" w:hAnsi="times new roman;times"/>
          <w:b w:val="0"/>
          <w:color w:val="000000"/>
        </w:rPr>
        <w:t>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4) тре</w:t>
      </w:r>
      <w:r>
        <w:rPr>
          <w:rFonts w:ascii="times new roman;times" w:hAnsi="times new roman;times"/>
          <w:b w:val="0"/>
          <w:color w:val="000000"/>
        </w:rPr>
        <w:t>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5) правил изменения размера платы за содержание жилого помещения в случае оказания услуг и выполнения работ по управлению, содержанию</w:t>
      </w:r>
      <w:r>
        <w:rPr>
          <w:rFonts w:ascii="times new roman;times" w:hAnsi="times new roman;times"/>
          <w:b w:val="0"/>
          <w:color w:val="000000"/>
        </w:rPr>
        <w:t xml:space="preserve">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6) правил содержания общего имущества в многоквартирном доме и правил изменения размера платы за содержание жилого</w:t>
      </w:r>
      <w:r>
        <w:rPr>
          <w:rFonts w:ascii="times new roman;times" w:hAnsi="times new roman;times"/>
          <w:b w:val="0"/>
          <w:color w:val="000000"/>
        </w:rPr>
        <w:t xml:space="preserve"> помещения;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8) требований энергетической эффективности и оснащенности помещений многокварт</w:t>
      </w:r>
      <w:r>
        <w:rPr>
          <w:rFonts w:ascii="times new roman;times" w:hAnsi="times new roman;times"/>
          <w:b w:val="0"/>
          <w:color w:val="000000"/>
        </w:rPr>
        <w:t>ирных домов и жилых домов приборами учета используемых энергетических ресурсов;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lastRenderedPageBreak/>
        <w:t xml:space="preserve">9) требований к порядку размещения </w:t>
      </w:r>
      <w:proofErr w:type="spellStart"/>
      <w:r>
        <w:rPr>
          <w:rFonts w:ascii="times new roman;times" w:hAnsi="times new roman;times"/>
          <w:b w:val="0"/>
          <w:color w:val="000000"/>
        </w:rPr>
        <w:t>ресурсоснабжающими</w:t>
      </w:r>
      <w:proofErr w:type="spellEnd"/>
      <w:r>
        <w:rPr>
          <w:rFonts w:ascii="times new roman;times" w:hAnsi="times new roman;times"/>
          <w:b w:val="0"/>
          <w:color w:val="000000"/>
        </w:rPr>
        <w:t xml:space="preserve"> организациями, лицами, осуществляющими деятельность по управлению многоквартирными домами информации в системе;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 xml:space="preserve">10) </w:t>
      </w:r>
      <w:r>
        <w:rPr>
          <w:rFonts w:ascii="times new roman;times" w:hAnsi="times new roman;times"/>
          <w:b w:val="0"/>
          <w:color w:val="000000"/>
        </w:rPr>
        <w:t>требований к обеспечению доступности для инвалидов помещений в многоквартирных домах;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11) требований к предоставлению жилых помещений в наемных домах социального использования;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12) исполнение решений, принимаемых по результатам контрольных мероприятий;</w:t>
      </w:r>
    </w:p>
    <w:p w:rsidR="00B12442" w:rsidRDefault="006B63E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каналов.</w:t>
      </w:r>
    </w:p>
    <w:p w:rsidR="00B12442" w:rsidRDefault="006B63E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1.3.</w:t>
      </w:r>
      <w:r>
        <w:rPr>
          <w:rFonts w:ascii="times new roman;times" w:hAnsi="times new roman;times"/>
          <w:color w:val="000000"/>
          <w:sz w:val="24"/>
          <w:szCs w:val="24"/>
        </w:rPr>
        <w:t xml:space="preserve"> М</w:t>
      </w:r>
      <w:r>
        <w:rPr>
          <w:rFonts w:ascii="times new roman;times" w:hAnsi="times new roman;times"/>
          <w:color w:val="000000"/>
          <w:sz w:val="24"/>
          <w:szCs w:val="24"/>
        </w:rPr>
        <w:t xml:space="preserve">униципальный жилищный контроль </w:t>
      </w:r>
      <w:r>
        <w:rPr>
          <w:rFonts w:ascii="Times New Roman" w:hAnsi="Times New Roman"/>
          <w:color w:val="000000"/>
          <w:sz w:val="24"/>
          <w:szCs w:val="24"/>
        </w:rPr>
        <w:t xml:space="preserve">осуществляется администрацией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Брянской области </w:t>
      </w:r>
      <w:r>
        <w:rPr>
          <w:rFonts w:ascii="Times New Roman" w:hAnsi="Times New Roman"/>
          <w:color w:val="000000"/>
          <w:sz w:val="24"/>
          <w:szCs w:val="24"/>
        </w:rPr>
        <w:t xml:space="preserve">(далее – контрольный орган, администрация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района).</w:t>
      </w:r>
    </w:p>
    <w:p w:rsidR="00B12442" w:rsidRDefault="006B63E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1.4. Должностными лицами администрации, уполномоченными осуществлять </w:t>
      </w:r>
      <w:r>
        <w:rPr>
          <w:rFonts w:ascii="times new roman;times" w:hAnsi="times new roman;times"/>
          <w:color w:val="000000"/>
          <w:sz w:val="24"/>
          <w:szCs w:val="24"/>
        </w:rPr>
        <w:t>муниципальный жи</w:t>
      </w:r>
      <w:r>
        <w:rPr>
          <w:rFonts w:ascii="times new roman;times" w:hAnsi="times new roman;times"/>
          <w:color w:val="000000"/>
          <w:sz w:val="24"/>
          <w:szCs w:val="24"/>
        </w:rPr>
        <w:t>лищный контроль (далее - инспекторы)</w:t>
      </w:r>
      <w:r>
        <w:rPr>
          <w:rFonts w:ascii="Times New Roman" w:hAnsi="Times New Roman"/>
          <w:color w:val="000000"/>
          <w:sz w:val="24"/>
          <w:szCs w:val="24"/>
        </w:rPr>
        <w:t xml:space="preserve"> являются:</w:t>
      </w:r>
    </w:p>
    <w:p w:rsidR="00B12442" w:rsidRDefault="006B63EC">
      <w:pPr>
        <w:spacing w:line="276" w:lineRule="auto"/>
        <w:ind w:firstLine="680"/>
        <w:jc w:val="both"/>
      </w:pPr>
      <w:r>
        <w:rPr>
          <w:rFonts w:eastAsia="Calibri"/>
        </w:rPr>
        <w:t>начальник отдела жилищно-коммунального, дорожного хозяйства, благоустройства и экологии;</w:t>
      </w:r>
    </w:p>
    <w:p w:rsidR="00B12442" w:rsidRDefault="006B63EC">
      <w:pPr>
        <w:spacing w:line="276" w:lineRule="auto"/>
        <w:ind w:firstLine="680"/>
        <w:jc w:val="both"/>
      </w:pPr>
      <w:r>
        <w:rPr>
          <w:rFonts w:eastAsia="Calibri"/>
        </w:rPr>
        <w:t>главный специалист отдела жилищно-коммунального, дорожного хозяйства, благоустройства и экологии;</w:t>
      </w:r>
    </w:p>
    <w:p w:rsidR="00B12442" w:rsidRDefault="006B63EC">
      <w:pPr>
        <w:spacing w:line="276" w:lineRule="auto"/>
        <w:ind w:firstLine="680"/>
        <w:jc w:val="both"/>
      </w:pPr>
      <w:r>
        <w:rPr>
          <w:rFonts w:eastAsia="Calibri"/>
        </w:rPr>
        <w:t>ведущий специалист отд</w:t>
      </w:r>
      <w:r>
        <w:rPr>
          <w:rFonts w:eastAsia="Calibri"/>
        </w:rPr>
        <w:t>ела жилищно-коммунального, дорожного хозяйства, благоустройства и экологии;</w:t>
      </w:r>
    </w:p>
    <w:p w:rsidR="00B12442" w:rsidRDefault="006B63EC">
      <w:pPr>
        <w:spacing w:line="276" w:lineRule="auto"/>
        <w:ind w:firstLine="680"/>
        <w:jc w:val="both"/>
      </w:pPr>
      <w:r>
        <w:rPr>
          <w:rFonts w:eastAsia="Calibri"/>
          <w:color w:val="000000"/>
        </w:rPr>
        <w:t xml:space="preserve">главный специалист сектора контроля администрации </w:t>
      </w:r>
      <w:proofErr w:type="spellStart"/>
      <w:r>
        <w:rPr>
          <w:rFonts w:eastAsia="Calibri"/>
          <w:color w:val="000000"/>
        </w:rPr>
        <w:t>Унечского</w:t>
      </w:r>
      <w:proofErr w:type="spellEnd"/>
      <w:r>
        <w:rPr>
          <w:rFonts w:eastAsia="Calibri"/>
          <w:color w:val="000000"/>
        </w:rPr>
        <w:t xml:space="preserve"> района</w:t>
      </w:r>
      <w:r>
        <w:rPr>
          <w:rFonts w:eastAsia="Calibri"/>
          <w:color w:val="000000"/>
          <w:spacing w:val="-5"/>
        </w:rPr>
        <w:t xml:space="preserve">, (далее также – должностные лица, </w:t>
      </w:r>
      <w:bookmarkStart w:id="2" w:name="_Hlk192243279"/>
      <w:r>
        <w:rPr>
          <w:rFonts w:eastAsia="Calibri"/>
          <w:color w:val="000000"/>
          <w:spacing w:val="-5"/>
        </w:rPr>
        <w:t>уполномоченные на осуществление контрол</w:t>
      </w:r>
      <w:bookmarkEnd w:id="2"/>
      <w:r>
        <w:rPr>
          <w:rFonts w:eastAsia="Calibri"/>
          <w:color w:val="000000"/>
          <w:spacing w:val="-5"/>
        </w:rPr>
        <w:t>я, инспектор).</w:t>
      </w:r>
    </w:p>
    <w:p w:rsidR="00B12442" w:rsidRDefault="006B63E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1.5. Должностным лицом, у</w:t>
      </w:r>
      <w:r>
        <w:rPr>
          <w:rFonts w:ascii="Times New Roman" w:hAnsi="Times New Roman" w:cs="Times New Roman"/>
          <w:color w:val="000000"/>
          <w:sz w:val="24"/>
          <w:szCs w:val="24"/>
        </w:rPr>
        <w:t>полномоченным на принятие решений о проведении контрольных мероприятий, является руководитель контрольного органа - глава администрации, а в случае его отсутствия - лицо, исполняющее его обязанности.</w:t>
      </w:r>
    </w:p>
    <w:p w:rsidR="00B12442" w:rsidRDefault="006B63E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1.7. К отношениям, связанным с осуществлением </w:t>
      </w:r>
      <w:r>
        <w:rPr>
          <w:rFonts w:ascii="times new roman;times" w:hAnsi="times new roman;times" w:cs="Times New Roman"/>
          <w:color w:val="000000"/>
          <w:sz w:val="24"/>
          <w:szCs w:val="24"/>
        </w:rPr>
        <w:t>муниципаль</w:t>
      </w:r>
      <w:r>
        <w:rPr>
          <w:rFonts w:ascii="times new roman;times" w:hAnsi="times new roman;times" w:cs="Times New Roman"/>
          <w:color w:val="000000"/>
          <w:sz w:val="24"/>
          <w:szCs w:val="24"/>
        </w:rPr>
        <w:t>ного жилищного контроля</w:t>
      </w:r>
      <w:r>
        <w:rPr>
          <w:rFonts w:ascii="Times New Roman" w:hAnsi="Times New Roman" w:cs="Times New Roman"/>
          <w:color w:val="000000"/>
          <w:sz w:val="24"/>
          <w:szCs w:val="24"/>
        </w:rPr>
        <w:t>, организацией и проведением профилактических мероприятий, контрольных (надзорных) мероприятий применяются положения Федерального закона от 31 июля 2020 года № 248-ФЗ «О государственном контроле (надзоре) и муниципальном контроле в Р</w:t>
      </w:r>
      <w:r>
        <w:rPr>
          <w:rFonts w:ascii="Times New Roman" w:hAnsi="Times New Roman" w:cs="Times New Roman"/>
          <w:color w:val="000000"/>
          <w:sz w:val="24"/>
          <w:szCs w:val="24"/>
        </w:rPr>
        <w:t>оссийской Федерации» (далее - Федеральный закон № 248-ФЗ), принятые в соответствии с ним постановления Правительства Российской Федерации.</w:t>
      </w:r>
    </w:p>
    <w:p w:rsidR="00B12442" w:rsidRDefault="006B63E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1.8. Должностные лица (инспекторы), уполномоченные на </w:t>
      </w:r>
      <w:r>
        <w:rPr>
          <w:rFonts w:ascii="times new roman;times" w:hAnsi="times new roman;times" w:cs="Times New Roman"/>
          <w:color w:val="000000"/>
          <w:sz w:val="24"/>
          <w:szCs w:val="24"/>
        </w:rPr>
        <w:t xml:space="preserve"> осуществление муниципального жилищного контроля при проведении</w:t>
      </w:r>
      <w:r>
        <w:rPr>
          <w:rFonts w:ascii="times new roman;times" w:hAnsi="times new roman;times" w:cs="Times New Roman"/>
          <w:color w:val="000000"/>
          <w:sz w:val="24"/>
          <w:szCs w:val="24"/>
        </w:rPr>
        <w:t xml:space="preserve"> контрольного мероприятия в пределах своих полномочий и в объеме проводимых контрольных действий пользуются правами и выполняют обязанности, установленными статьей 29 Федерального закона №248-ФЗ, а также Жилищным  кодексом Российской Федерации.</w:t>
      </w:r>
    </w:p>
    <w:p w:rsidR="00B12442" w:rsidRDefault="006B63EC">
      <w:pPr>
        <w:pStyle w:val="ConsPlusNormal"/>
        <w:spacing w:line="276" w:lineRule="auto"/>
        <w:ind w:firstLine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1.9. Муниц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ипальный жилищный контроль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осуществляется в отношении 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раждан, в том числе осуществляющих деятельность в качестве индивидуальных предпринимателей, организаций, в том числе коммерческих и некоммерческих организаций любых форм собственности и организационно-правовых форм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(далее </w:t>
      </w:r>
      <w:r>
        <w:rPr>
          <w:rFonts w:ascii="times new roman;times" w:eastAsia="Calibri" w:hAnsi="times new roman;times" w:cs="Times New Roman"/>
          <w:color w:val="000000"/>
          <w:spacing w:val="-5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контролируемые лица). </w:t>
      </w:r>
    </w:p>
    <w:p w:rsidR="00B12442" w:rsidRDefault="006B63E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1.10. </w:t>
      </w:r>
      <w:r>
        <w:rPr>
          <w:rFonts w:ascii="times new roman;times" w:hAnsi="times new roman;times" w:cs="Times New Roman"/>
          <w:color w:val="000000"/>
          <w:sz w:val="24"/>
          <w:szCs w:val="24"/>
        </w:rPr>
        <w:t>Объ</w:t>
      </w:r>
      <w:r>
        <w:rPr>
          <w:rFonts w:ascii="times new roman;times" w:hAnsi="times new roman;times" w:cs="Times New Roman"/>
          <w:color w:val="000000"/>
          <w:sz w:val="24"/>
          <w:szCs w:val="24"/>
        </w:rPr>
        <w:t>ектами муниципального жилищного контроля являются: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1) деятельность, действия (бездействие) контролируемых лиц, к которым предъявляются обязательные требования в сфере жилищного законодательства, законодательства об энергосбережении и о повышении энергетиче</w:t>
      </w:r>
      <w:r>
        <w:rPr>
          <w:rFonts w:ascii="times new roman;times" w:hAnsi="times new roman;times"/>
          <w:b w:val="0"/>
          <w:color w:val="000000"/>
        </w:rPr>
        <w:t>ской эффективности в отношении муниципального жилищного фонда;</w:t>
      </w:r>
    </w:p>
    <w:p w:rsidR="00B12442" w:rsidRDefault="006B63EC">
      <w:pPr>
        <w:pStyle w:val="a0"/>
        <w:ind w:right="0"/>
      </w:pPr>
      <w:r>
        <w:rPr>
          <w:rFonts w:ascii="times new roman;times" w:hAnsi="times new roman;times"/>
          <w:b w:val="0"/>
          <w:color w:val="000000"/>
        </w:rPr>
        <w:lastRenderedPageBreak/>
        <w:tab/>
        <w:t xml:space="preserve">2) результаты деятельности контролируемых лиц, в том числе продукция (товары работы и услуги, к которым предъявляются обязательные </w:t>
      </w:r>
      <w:proofErr w:type="gramStart"/>
      <w:r>
        <w:rPr>
          <w:rFonts w:ascii="times new roman;times" w:hAnsi="times new roman;times"/>
          <w:b w:val="0"/>
          <w:color w:val="000000"/>
        </w:rPr>
        <w:t>требования</w:t>
      </w:r>
      <w:proofErr w:type="gramEnd"/>
      <w:r>
        <w:rPr>
          <w:rFonts w:ascii="times new roman;times" w:hAnsi="times new roman;times"/>
          <w:b w:val="0"/>
          <w:color w:val="000000"/>
        </w:rPr>
        <w:t xml:space="preserve">  указанные в подпунктах 1-13 пункта 1.2 настоящего</w:t>
      </w:r>
      <w:r>
        <w:rPr>
          <w:rFonts w:ascii="times new roman;times" w:hAnsi="times new roman;times"/>
          <w:b w:val="0"/>
          <w:color w:val="000000"/>
        </w:rPr>
        <w:t xml:space="preserve"> Положения, в сфере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фонда;</w:t>
      </w:r>
    </w:p>
    <w:p w:rsidR="00B12442" w:rsidRDefault="006B63E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здания, жилые помещения, сооружения, оборудование, устройства, предметы, материал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ы и другие объекты муниципального жилищного фонда которыми контролируемые лица владеют и (или) пользуются и к которым предъявляются обязательные требования в сфере жилищного законодательства, законодательства об энергосбережении и о повышении энергетическо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эффективности в отношении муниципального жилищного фонда (далее - производственные объекты).</w:t>
      </w:r>
    </w:p>
    <w:p w:rsidR="00B12442" w:rsidRDefault="006B63E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1.11. </w:t>
      </w:r>
      <w:r>
        <w:rPr>
          <w:rFonts w:ascii="times new roman;times" w:hAnsi="times new roman;times" w:cs="Times New Roman"/>
          <w:color w:val="000000"/>
          <w:sz w:val="24"/>
          <w:szCs w:val="24"/>
        </w:rPr>
        <w:t>Контрольный орган обеспечивает учет объектов контроля в рамках осуществления муниципального жилищного контроля.</w:t>
      </w:r>
    </w:p>
    <w:p w:rsidR="00B12442" w:rsidRDefault="006B63E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1.12. При сборе, обработке, анализе и учете</w:t>
      </w:r>
      <w:r>
        <w:rPr>
          <w:rFonts w:ascii="Times New Roman" w:hAnsi="Times New Roman" w:cs="Times New Roman"/>
          <w:sz w:val="24"/>
          <w:szCs w:val="24"/>
        </w:rPr>
        <w:t xml:space="preserve"> сведений об объектах контроля для целей их учета контрольный орган использует информацию, представляемую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ему в соответствии с нормативными правовыми актами, информацию, получаемую в рамках межведомственного взаимодействия, а также общедоступную информацию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2442" w:rsidRDefault="006B63E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1.13. 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также, если соответствующие сведения, документы содержатся 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государственных или муниципальных информационных ресурсах.</w:t>
      </w:r>
    </w:p>
    <w:p w:rsidR="00B12442" w:rsidRDefault="006B63E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1.14. При осуществлении жилищного </w:t>
      </w: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 xml:space="preserve">контроля,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контрольный орган получает на безвозмездной основе документы и (или) сведения от иных органов либо подведомственных таким органам организаций, в распоря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жении которых находятся эти документы и (или) сведения, в рамках межведомственного информационного взаимодействия, в том числе в электронной форме.</w:t>
      </w:r>
    </w:p>
    <w:p w:rsidR="00B12442" w:rsidRDefault="006B63EC">
      <w:pPr>
        <w:pStyle w:val="ConsPlusNormal"/>
        <w:spacing w:line="276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1.15. Передача в рамках межведомственного информационного взаимодействия документов и (или) сведений, раскры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тие информации, в том числе ознакомление с такими документами и (или) сведениями в случаях, предусмотренных </w:t>
      </w:r>
      <w:hyperlink r:id="rId9" w:anchor="64U0IK" w:history="1">
        <w:r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  <w:lang w:eastAsia="ru-RU"/>
          </w:rPr>
          <w:t xml:space="preserve">Федеральным законом </w:t>
        </w:r>
      </w:hyperlink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№ 248-ФЗ, осуществляются с учетом требований законодательства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о государственной и иной охраняемой законом тайне.</w:t>
      </w:r>
    </w:p>
    <w:p w:rsidR="00B12442" w:rsidRDefault="00B12442">
      <w:pPr>
        <w:pStyle w:val="ConsPlusTitle"/>
        <w:widowControl/>
        <w:spacing w:line="288" w:lineRule="auto"/>
        <w:jc w:val="center"/>
        <w:outlineLvl w:val="1"/>
        <w:rPr>
          <w:rFonts w:ascii="Times New Roman" w:hAnsi="Times New Roman" w:cs="Times New Roman"/>
          <w:lang w:eastAsia="en-US"/>
        </w:rPr>
      </w:pPr>
    </w:p>
    <w:p w:rsidR="00B12442" w:rsidRDefault="006B63EC">
      <w:pPr>
        <w:pStyle w:val="ConsPlusTitle"/>
        <w:widowControl/>
        <w:spacing w:line="276" w:lineRule="auto"/>
        <w:ind w:firstLine="680"/>
        <w:jc w:val="both"/>
        <w:outlineLvl w:val="1"/>
        <w:rPr>
          <w:sz w:val="24"/>
          <w:szCs w:val="24"/>
        </w:rPr>
      </w:pPr>
      <w:r>
        <w:rPr>
          <w:rFonts w:ascii="times new roman;times" w:hAnsi="times new roman;times" w:cs="Times New Roman"/>
          <w:color w:val="000000"/>
          <w:sz w:val="24"/>
          <w:szCs w:val="24"/>
          <w:lang w:eastAsia="en-US"/>
        </w:rPr>
        <w:t>2.</w:t>
      </w:r>
      <w:r>
        <w:rPr>
          <w:rFonts w:ascii="times new roman;times" w:hAnsi="times new roman;times" w:cs="Times New Roman"/>
          <w:b w:val="0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;times" w:hAnsi="times new roman;times" w:cs="Times New Roman"/>
          <w:color w:val="000000"/>
          <w:sz w:val="24"/>
          <w:szCs w:val="24"/>
          <w:lang w:eastAsia="en-US"/>
        </w:rPr>
        <w:t>Управление рисками причинения вреда (ущерба) охраняемым законом ценностям при осуществлении муниципального жилищного контроля</w:t>
      </w:r>
    </w:p>
    <w:p w:rsidR="00B12442" w:rsidRDefault="00B12442">
      <w:pPr>
        <w:pStyle w:val="ConsPlusTitle"/>
        <w:widowControl/>
        <w:spacing w:line="276" w:lineRule="auto"/>
        <w:ind w:firstLine="680"/>
        <w:jc w:val="both"/>
        <w:outlineLvl w:val="1"/>
        <w:rPr>
          <w:color w:val="C9211E"/>
          <w:sz w:val="24"/>
          <w:szCs w:val="24"/>
        </w:rPr>
      </w:pP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2.1. Муниципальный жилищный контроль  осуществляется</w:t>
      </w:r>
      <w:r>
        <w:rPr>
          <w:rFonts w:ascii="times new roman;times" w:hAnsi="times new roman;times"/>
          <w:b w:val="0"/>
          <w:color w:val="000000"/>
        </w:rPr>
        <w:t xml:space="preserve">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результаты.</w:t>
      </w:r>
    </w:p>
    <w:p w:rsidR="00B12442" w:rsidRDefault="006B63EC">
      <w:pPr>
        <w:pStyle w:val="ConsPlusTitle"/>
        <w:widowControl/>
        <w:spacing w:line="276" w:lineRule="auto"/>
        <w:ind w:firstLine="680"/>
        <w:jc w:val="both"/>
        <w:outlineLvl w:val="1"/>
        <w:rPr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2.2. В целях оценки риск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а причинения вреда (ущерба)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требований, перечень которых изложен в приложении 1 к настоящему Полож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ению.</w:t>
      </w:r>
    </w:p>
    <w:p w:rsidR="00B12442" w:rsidRDefault="006B63EC">
      <w:pPr>
        <w:pStyle w:val="ConsPlusTitle"/>
        <w:widowControl/>
        <w:spacing w:line="276" w:lineRule="auto"/>
        <w:ind w:firstLine="680"/>
        <w:jc w:val="both"/>
        <w:outlineLvl w:val="1"/>
        <w:rPr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2.3. </w:t>
      </w:r>
      <w:r>
        <w:rPr>
          <w:rFonts w:ascii="times new roman;times" w:hAnsi="times new roman;times" w:cs="Times New Roman"/>
          <w:b w:val="0"/>
          <w:color w:val="333333"/>
          <w:sz w:val="24"/>
          <w:szCs w:val="24"/>
          <w:lang w:eastAsia="en-US"/>
        </w:rPr>
        <w:t>При отсутствии распоряжения об отнесении объектов муниципального жилищного контроля к категориям риска такие объекты считаются отнесенными к низкой категории риска.</w:t>
      </w:r>
    </w:p>
    <w:p w:rsidR="00B12442" w:rsidRDefault="00B12442">
      <w:pPr>
        <w:pStyle w:val="a0"/>
        <w:ind w:right="0" w:firstLine="709"/>
        <w:rPr>
          <w:rFonts w:ascii="times new roman;times" w:hAnsi="times new roman;times"/>
          <w:b w:val="0"/>
          <w:color w:val="333333"/>
          <w:shd w:val="clear" w:color="auto" w:fill="FFFF00"/>
        </w:rPr>
      </w:pPr>
    </w:p>
    <w:p w:rsidR="00B12442" w:rsidRDefault="006B63EC">
      <w:pPr>
        <w:pStyle w:val="ConsPlusTitle"/>
        <w:widowControl/>
        <w:spacing w:line="276" w:lineRule="auto"/>
        <w:ind w:firstLine="680"/>
        <w:jc w:val="both"/>
        <w:outlineLvl w:val="1"/>
        <w:rPr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  <w:lastRenderedPageBreak/>
        <w:t xml:space="preserve">2.4. В рамках жилищного контроля  плановые контрольные мероприятие не </w:t>
      </w:r>
      <w:r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  <w:t>проводятся, отнесение объектов контроля к категориям риска не осуществляется, критерии риска не устанавливаются.</w:t>
      </w:r>
    </w:p>
    <w:p w:rsidR="00B12442" w:rsidRDefault="00B12442">
      <w:pPr>
        <w:pStyle w:val="a0"/>
        <w:ind w:right="0" w:firstLine="709"/>
        <w:rPr>
          <w:color w:val="000000"/>
        </w:rPr>
      </w:pPr>
    </w:p>
    <w:p w:rsidR="00B12442" w:rsidRDefault="006B63EC">
      <w:pPr>
        <w:pStyle w:val="ConsPlusNormal"/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Профилактика рисков причинения вреда (ущерба) </w:t>
      </w:r>
    </w:p>
    <w:p w:rsidR="00B12442" w:rsidRDefault="006B63EC">
      <w:pPr>
        <w:pStyle w:val="ConsPlusNormal"/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охраняемым законом ценностям</w:t>
      </w:r>
    </w:p>
    <w:p w:rsidR="00B12442" w:rsidRDefault="00B12442">
      <w:pPr>
        <w:pStyle w:val="ConsPlusNormal"/>
        <w:spacing w:line="276" w:lineRule="auto"/>
        <w:ind w:firstLine="0"/>
        <w:jc w:val="center"/>
        <w:rPr>
          <w:sz w:val="24"/>
          <w:szCs w:val="24"/>
        </w:rPr>
      </w:pPr>
    </w:p>
    <w:p w:rsidR="00B12442" w:rsidRDefault="00B12442">
      <w:pPr>
        <w:pStyle w:val="a0"/>
        <w:ind w:right="0" w:firstLine="709"/>
        <w:rPr>
          <w:rFonts w:ascii="times new roman;times" w:hAnsi="times new roman;times"/>
          <w:b w:val="0"/>
          <w:color w:val="000000"/>
        </w:rPr>
      </w:pPr>
    </w:p>
    <w:p w:rsidR="00B12442" w:rsidRDefault="006B63EC">
      <w:pPr>
        <w:spacing w:line="276" w:lineRule="auto"/>
        <w:ind w:firstLine="680"/>
        <w:jc w:val="both"/>
      </w:pPr>
      <w:r>
        <w:t xml:space="preserve">3.1. </w:t>
      </w:r>
      <w:proofErr w:type="gramStart"/>
      <w:r>
        <w:t>Контрольный орган ежегодно в соответствии с постановлени</w:t>
      </w:r>
      <w:r>
        <w:t>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утверждает программу про</w:t>
      </w:r>
      <w:r>
        <w:t>филактики рисков причинения вреда (ущерба) охраняемым законом ценностям (далее - программа профилактики), состоящую из разделов, предусмотренных частью 2 статьи 44 Федерального закона № 248-ФЗ.</w:t>
      </w:r>
      <w:proofErr w:type="gramEnd"/>
    </w:p>
    <w:p w:rsidR="00B12442" w:rsidRDefault="006B63EC">
      <w:pPr>
        <w:spacing w:line="276" w:lineRule="auto"/>
        <w:ind w:firstLine="680"/>
        <w:jc w:val="both"/>
      </w:pPr>
      <w:r>
        <w:t xml:space="preserve">3.2. Утвержденная программа профилактики размещается </w:t>
      </w:r>
      <w:r>
        <w:t>на официа</w:t>
      </w:r>
      <w:r>
        <w:t xml:space="preserve">льном сайте администрации </w:t>
      </w:r>
      <w:proofErr w:type="spellStart"/>
      <w:r>
        <w:t>Унечского</w:t>
      </w:r>
      <w:proofErr w:type="spellEnd"/>
      <w:r>
        <w:t xml:space="preserve"> района в информационно-телекоммуникационной сети «Интернет»  </w:t>
      </w:r>
      <w:r>
        <w:t xml:space="preserve"> в течени</w:t>
      </w:r>
      <w:proofErr w:type="gramStart"/>
      <w:r>
        <w:t>и</w:t>
      </w:r>
      <w:proofErr w:type="gramEnd"/>
      <w:r>
        <w:t xml:space="preserve"> пяти дней со дня утверждения.</w:t>
      </w:r>
    </w:p>
    <w:p w:rsidR="00B12442" w:rsidRDefault="006B63EC">
      <w:pPr>
        <w:spacing w:line="276" w:lineRule="auto"/>
        <w:ind w:firstLine="680"/>
        <w:jc w:val="both"/>
      </w:pPr>
      <w:r>
        <w:t>3.3. При осуществлении муниципального жилищного контроля  контрольный орган проводит следующие виды профилактических м</w:t>
      </w:r>
      <w:r>
        <w:t>ероприятий:</w:t>
      </w:r>
    </w:p>
    <w:p w:rsidR="00B12442" w:rsidRDefault="006B63EC">
      <w:pPr>
        <w:spacing w:line="276" w:lineRule="auto"/>
        <w:ind w:firstLine="680"/>
        <w:jc w:val="both"/>
      </w:pPr>
      <w:r>
        <w:t>а) информирование;</w:t>
      </w:r>
    </w:p>
    <w:p w:rsidR="00B12442" w:rsidRDefault="006B63EC">
      <w:pPr>
        <w:spacing w:line="276" w:lineRule="auto"/>
        <w:ind w:firstLine="680"/>
        <w:jc w:val="both"/>
      </w:pPr>
      <w:r>
        <w:t>б) объявление предостережения;</w:t>
      </w:r>
    </w:p>
    <w:p w:rsidR="00B12442" w:rsidRDefault="006B63EC">
      <w:pPr>
        <w:spacing w:line="276" w:lineRule="auto"/>
        <w:ind w:firstLine="680"/>
        <w:jc w:val="both"/>
      </w:pPr>
      <w:r>
        <w:t>в) консультирование;</w:t>
      </w:r>
    </w:p>
    <w:p w:rsidR="00B12442" w:rsidRDefault="006B63EC">
      <w:pPr>
        <w:spacing w:line="276" w:lineRule="auto"/>
        <w:ind w:firstLine="680"/>
        <w:jc w:val="both"/>
      </w:pPr>
      <w:r>
        <w:t>г) профилактический визит.</w:t>
      </w:r>
    </w:p>
    <w:p w:rsidR="00B12442" w:rsidRDefault="006B63EC">
      <w:pPr>
        <w:spacing w:line="276" w:lineRule="auto"/>
        <w:ind w:firstLine="680"/>
        <w:jc w:val="both"/>
      </w:pPr>
      <w:r>
        <w:t>д) обобщение правоприменительной практики;</w:t>
      </w:r>
    </w:p>
    <w:p w:rsidR="00B12442" w:rsidRDefault="006B63EC">
      <w:pPr>
        <w:spacing w:line="276" w:lineRule="auto"/>
        <w:ind w:firstLine="680"/>
        <w:jc w:val="both"/>
      </w:pPr>
      <w:r>
        <w:t>е) меры стимулирования добросовестности;</w:t>
      </w:r>
    </w:p>
    <w:p w:rsidR="00B12442" w:rsidRDefault="006B63EC">
      <w:pPr>
        <w:spacing w:line="276" w:lineRule="auto"/>
        <w:ind w:firstLine="680"/>
        <w:jc w:val="both"/>
      </w:pPr>
      <w:r>
        <w:t xml:space="preserve">ж) </w:t>
      </w:r>
      <w:proofErr w:type="spellStart"/>
      <w:r>
        <w:t>самообследование</w:t>
      </w:r>
      <w:proofErr w:type="spellEnd"/>
      <w:r>
        <w:t>.</w:t>
      </w:r>
    </w:p>
    <w:p w:rsidR="00B12442" w:rsidRDefault="006B63EC">
      <w:pPr>
        <w:spacing w:line="276" w:lineRule="auto"/>
        <w:ind w:firstLine="680"/>
        <w:jc w:val="both"/>
      </w:pPr>
      <w:r>
        <w:t xml:space="preserve">3.4. Контрольный орган осуществляет </w:t>
      </w:r>
      <w:r>
        <w:t>информирование контролируемых лиц и иных заинтересованных лиц по вопросам соблюдения обязательных требований в порядке, установленном статьей 46 Федерального закона № 248-ФЗ.</w:t>
      </w:r>
    </w:p>
    <w:p w:rsidR="00B12442" w:rsidRDefault="006B63EC">
      <w:pPr>
        <w:spacing w:line="276" w:lineRule="auto"/>
        <w:ind w:firstLine="680"/>
        <w:jc w:val="both"/>
      </w:pPr>
      <w:r>
        <w:t>Информирование осуществляется посредством размещения и поддержания актуальных све</w:t>
      </w:r>
      <w:r>
        <w:t xml:space="preserve">дений </w:t>
      </w:r>
      <w:r>
        <w:t xml:space="preserve">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информационно-телекоммуникационной сети «Интернет» </w:t>
      </w:r>
      <w:r>
        <w:t>(далее - официальный сайт администрации)  в специальном разделе, посвященном контрольной деятельности (доступ к специальному разделу должен осуще</w:t>
      </w:r>
      <w:r>
        <w:t>ствляться с главной (основной) страницы официального сайта администрации).</w:t>
      </w:r>
    </w:p>
    <w:p w:rsidR="00B12442" w:rsidRDefault="006B63EC">
      <w:pPr>
        <w:spacing w:line="276" w:lineRule="auto"/>
        <w:ind w:firstLine="680"/>
        <w:jc w:val="both"/>
      </w:pPr>
      <w:r>
        <w:t xml:space="preserve">3.5. </w:t>
      </w:r>
      <w:proofErr w:type="gramStart"/>
      <w:r>
        <w:t>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</w:t>
      </w:r>
      <w:r>
        <w:t>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либо создало угрозу причинения вреда охраняемым ценностям, контрол</w:t>
      </w:r>
      <w:r>
        <w:t>ьный орган объявляет контролируемому лицу предостережение о недопустимости</w:t>
      </w:r>
      <w:proofErr w:type="gramEnd"/>
      <w:r>
        <w:t xml:space="preserve"> нарушения обязательных требований и предлагает принять меры по обеспечению соблюдения обязательных требований (далее — предостережение).</w:t>
      </w:r>
    </w:p>
    <w:p w:rsidR="00B12442" w:rsidRDefault="00B12442">
      <w:pPr>
        <w:pStyle w:val="a0"/>
        <w:ind w:right="0" w:firstLine="709"/>
        <w:rPr>
          <w:rFonts w:ascii="times new roman;times" w:hAnsi="times new roman;times"/>
          <w:b w:val="0"/>
          <w:color w:val="000000"/>
        </w:rPr>
      </w:pPr>
    </w:p>
    <w:p w:rsidR="00B12442" w:rsidRDefault="006B63EC">
      <w:pPr>
        <w:spacing w:line="276" w:lineRule="auto"/>
        <w:ind w:firstLine="680"/>
        <w:jc w:val="both"/>
      </w:pPr>
      <w:r>
        <w:lastRenderedPageBreak/>
        <w:t>3.6. В соответствии со статьей 49 Федеральн</w:t>
      </w:r>
      <w:r>
        <w:t>ого закона № 248-ФЗ контролируемое лицо в течение 10 дней со дня получения предостережения вправе подать в отношении этого предостережения возражение.</w:t>
      </w:r>
    </w:p>
    <w:p w:rsidR="00B12442" w:rsidRDefault="006B63EC">
      <w:pPr>
        <w:spacing w:line="276" w:lineRule="auto"/>
        <w:ind w:firstLine="680"/>
        <w:jc w:val="both"/>
      </w:pPr>
      <w:r>
        <w:t xml:space="preserve">3.7. </w:t>
      </w:r>
      <w:proofErr w:type="gramStart"/>
      <w:r>
        <w:t>Возражение в отношении предостережения направляется контролируемым лицом в виде электронного докумен</w:t>
      </w:r>
      <w:r>
        <w:t xml:space="preserve">та, подписанного в соответствии с пунктом 6 статьи 21 Федерального закона № 248-ФЗ, на указанный в предостережении адрес электронной почты контрольного органа, либо </w:t>
      </w:r>
      <w:bookmarkStart w:id="3" w:name="_Hlk186028102"/>
      <w:r>
        <w:t xml:space="preserve">с использованием </w:t>
      </w:r>
      <w:bookmarkEnd w:id="3"/>
      <w:r>
        <w:t>федеральной государственной информационной системы «Единый портал государс</w:t>
      </w:r>
      <w:r>
        <w:t xml:space="preserve">твенных и муниципальных услуг (функций)» (далее - единый портал государственных и муниципальных услуг). </w:t>
      </w:r>
      <w:proofErr w:type="gramEnd"/>
    </w:p>
    <w:p w:rsidR="00B12442" w:rsidRDefault="006B63EC">
      <w:pPr>
        <w:spacing w:line="276" w:lineRule="auto"/>
        <w:ind w:firstLine="680"/>
        <w:jc w:val="both"/>
      </w:pPr>
      <w:r>
        <w:t>3.8. Возражение в отношении предостережения должно содержать:</w:t>
      </w:r>
    </w:p>
    <w:p w:rsidR="00B12442" w:rsidRDefault="006B63EC">
      <w:pPr>
        <w:spacing w:line="276" w:lineRule="auto"/>
        <w:ind w:firstLine="680"/>
        <w:jc w:val="both"/>
      </w:pPr>
      <w:proofErr w:type="gramStart"/>
      <w:r>
        <w:t>а) фамилию, имя и отчество (при наличии), сведения о месте жительства контролируемого лиц</w:t>
      </w:r>
      <w:r>
        <w:t>а – физического лица либо наименование, сведения о месте нахождения контролируемого лица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</w:t>
      </w:r>
      <w:r>
        <w:t>ет;</w:t>
      </w:r>
      <w:proofErr w:type="gramEnd"/>
    </w:p>
    <w:p w:rsidR="00B12442" w:rsidRDefault="006B63EC">
      <w:pPr>
        <w:spacing w:line="276" w:lineRule="auto"/>
        <w:ind w:firstLine="680"/>
        <w:jc w:val="both"/>
      </w:pPr>
      <w:r>
        <w:t>б) сведения о предостережении (дату и номер) и должностном лице, направившем такое предостережение;</w:t>
      </w:r>
    </w:p>
    <w:p w:rsidR="00B12442" w:rsidRDefault="006B63EC">
      <w:pPr>
        <w:spacing w:line="276" w:lineRule="auto"/>
        <w:ind w:firstLine="680"/>
        <w:jc w:val="both"/>
      </w:pPr>
      <w:r>
        <w:t xml:space="preserve">в) доводы, на основании которых контролируемое лицо </w:t>
      </w:r>
      <w:proofErr w:type="gramStart"/>
      <w:r>
        <w:t>не согласно</w:t>
      </w:r>
      <w:proofErr w:type="gramEnd"/>
      <w:r>
        <w:t xml:space="preserve"> с предостережением (с приложением подтверждающих указанные доводы сведений и (или) докум</w:t>
      </w:r>
      <w:r>
        <w:t xml:space="preserve">ентов). </w:t>
      </w:r>
    </w:p>
    <w:p w:rsidR="00B12442" w:rsidRDefault="006B63EC">
      <w:pPr>
        <w:spacing w:line="276" w:lineRule="auto"/>
        <w:ind w:firstLine="680"/>
        <w:jc w:val="both"/>
      </w:pPr>
      <w:r>
        <w:t>3.9. В случае если возражение в отношении предостережения не содержит обязательных сведений, перечисленных выше, в течение 3 рабочих дней со дня поступления в контрольный орган оно возвращается контролируемому лицу без рассмотрения с указанием при</w:t>
      </w:r>
      <w:r>
        <w:t>чин невозможности рассмотрения и разъяснением порядка надлежащего обращения.</w:t>
      </w:r>
    </w:p>
    <w:p w:rsidR="00B12442" w:rsidRDefault="006B63EC">
      <w:pPr>
        <w:spacing w:line="276" w:lineRule="auto"/>
        <w:ind w:firstLine="680"/>
        <w:jc w:val="both"/>
      </w:pPr>
      <w:r>
        <w:t xml:space="preserve">3.10. Возражения в отношении предостережения рассматривается контрольным органом в течение 15 рабочих дней со дня его поступления в контрольный орган. </w:t>
      </w:r>
    </w:p>
    <w:p w:rsidR="00B12442" w:rsidRDefault="006B63EC">
      <w:pPr>
        <w:spacing w:line="276" w:lineRule="auto"/>
        <w:ind w:firstLine="680"/>
        <w:jc w:val="both"/>
      </w:pPr>
      <w:r>
        <w:t>3.11. По результатам рассмо</w:t>
      </w:r>
      <w:r>
        <w:t>трения контрольным органом возражения в отношении предостережения принимается одно из следующих решений:</w:t>
      </w:r>
    </w:p>
    <w:p w:rsidR="00B12442" w:rsidRDefault="006B63EC">
      <w:pPr>
        <w:spacing w:line="276" w:lineRule="auto"/>
        <w:ind w:firstLine="680"/>
        <w:jc w:val="both"/>
      </w:pPr>
      <w:r>
        <w:t>а) об оставлении предостережения без изменения;</w:t>
      </w:r>
    </w:p>
    <w:p w:rsidR="00B12442" w:rsidRDefault="006B63EC">
      <w:pPr>
        <w:spacing w:line="276" w:lineRule="auto"/>
        <w:ind w:firstLine="680"/>
        <w:jc w:val="both"/>
      </w:pPr>
      <w:r>
        <w:t>б) об отмене предостережения.</w:t>
      </w:r>
    </w:p>
    <w:p w:rsidR="00B12442" w:rsidRDefault="006B63EC">
      <w:pPr>
        <w:spacing w:line="276" w:lineRule="auto"/>
        <w:ind w:firstLine="680"/>
        <w:jc w:val="both"/>
      </w:pPr>
      <w:r>
        <w:t xml:space="preserve">3.12. Информация о принятом решении, предусмотренном пунктом </w:t>
      </w:r>
      <w:r>
        <w:rPr>
          <w:color w:val="000000"/>
        </w:rPr>
        <w:t>3.11.</w:t>
      </w:r>
      <w:r>
        <w:t xml:space="preserve"> настоящего Положения,  в течени</w:t>
      </w:r>
      <w:proofErr w:type="gramStart"/>
      <w:r>
        <w:t>и</w:t>
      </w:r>
      <w:proofErr w:type="gramEnd"/>
      <w:r>
        <w:t xml:space="preserve"> одного рабочего дня со дня его принятия направляется контролируемому лицу, представившему возражение в отношении предостережения.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 xml:space="preserve">3.13. </w:t>
      </w:r>
      <w:proofErr w:type="gramStart"/>
      <w:r>
        <w:rPr>
          <w:rFonts w:ascii="times new roman;times" w:hAnsi="times new roman;times"/>
          <w:b w:val="0"/>
          <w:color w:val="000000"/>
        </w:rPr>
        <w:t xml:space="preserve">Должностные лица, </w:t>
      </w:r>
      <w:r>
        <w:rPr>
          <w:rFonts w:ascii="times new roman;times" w:eastAsia="Calibri" w:hAnsi="times new roman;times"/>
          <w:b w:val="0"/>
          <w:color w:val="000000"/>
          <w:spacing w:val="-5"/>
        </w:rPr>
        <w:t>уполномоченные на осуществление контроля</w:t>
      </w:r>
      <w:r>
        <w:rPr>
          <w:rFonts w:ascii="times new roman;times" w:hAnsi="times new roman;times"/>
          <w:b w:val="0"/>
          <w:color w:val="000000"/>
        </w:rPr>
        <w:t xml:space="preserve">, проводят консультирование </w:t>
      </w:r>
      <w:r>
        <w:rPr>
          <w:rFonts w:ascii="times new roman;times" w:hAnsi="times new roman;times"/>
          <w:b w:val="0"/>
          <w:color w:val="000000"/>
        </w:rPr>
        <w:t>контролируемых лиц без взимания платы в письменной форме при их письменном обращении (в сроки, установленные Федеральным законом от 2 мая 2006 года № 59-ФЗ «О порядке рассмотрения обращений граждан Российской Федерации») либо в устной форме по телефону, по</w:t>
      </w:r>
      <w:r>
        <w:rPr>
          <w:rFonts w:ascii="times new roman;times" w:hAnsi="times new roman;times"/>
          <w:b w:val="0"/>
          <w:color w:val="000000"/>
        </w:rPr>
        <w:t>средством видео-конференц-связи, на личном приеме у должностного лица, либо в ходе проведения профилактического мероприятия, контрольного мероприятия</w:t>
      </w:r>
      <w:proofErr w:type="gramEnd"/>
      <w:r>
        <w:rPr>
          <w:rFonts w:ascii="times new roman;times" w:hAnsi="times new roman;times"/>
          <w:b w:val="0"/>
          <w:color w:val="000000"/>
        </w:rPr>
        <w:t>. Запись на консультирование и осуществление письменного консультирования может производиться с использован</w:t>
      </w:r>
      <w:r>
        <w:rPr>
          <w:rFonts w:ascii="times new roman;times" w:hAnsi="times new roman;times"/>
          <w:b w:val="0"/>
          <w:color w:val="000000"/>
        </w:rPr>
        <w:t xml:space="preserve">ием единого портала государственных и муниципальных услуг. </w:t>
      </w:r>
    </w:p>
    <w:p w:rsidR="00B12442" w:rsidRDefault="006B63EC">
      <w:pPr>
        <w:tabs>
          <w:tab w:val="left" w:pos="709"/>
        </w:tabs>
        <w:spacing w:line="276" w:lineRule="auto"/>
        <w:ind w:firstLine="680"/>
        <w:jc w:val="both"/>
      </w:pPr>
      <w:r>
        <w:t>3.14. Консультирование осуществляется по следующим вопросам:</w:t>
      </w:r>
    </w:p>
    <w:p w:rsidR="00B12442" w:rsidRDefault="006B63EC">
      <w:pPr>
        <w:spacing w:line="276" w:lineRule="auto"/>
        <w:ind w:firstLine="680"/>
        <w:jc w:val="both"/>
      </w:pPr>
      <w:r>
        <w:t>а) применение обязательных требований, соблюдение которых является предметом контроля в жилищном контроле в соответствии с пунктом 1.2.</w:t>
      </w:r>
      <w:r>
        <w:t xml:space="preserve"> настоящего Положения, содержание и последствия их несоблюдения;</w:t>
      </w:r>
    </w:p>
    <w:p w:rsidR="00B12442" w:rsidRDefault="006B63EC">
      <w:pPr>
        <w:spacing w:line="276" w:lineRule="auto"/>
        <w:ind w:firstLine="680"/>
        <w:jc w:val="both"/>
      </w:pPr>
      <w:r>
        <w:t xml:space="preserve">б) необходимые организационные и (или) технические мероприятия, которые должны реализовать контролируемые лица для соблюдения обязательных требований, соблюдение </w:t>
      </w:r>
      <w:r>
        <w:lastRenderedPageBreak/>
        <w:t>которых является предметом ко</w:t>
      </w:r>
      <w:r>
        <w:t>нтроля в сфере благоустройства в соответствии с пунктом 1.2. настоящего Положения;</w:t>
      </w:r>
    </w:p>
    <w:p w:rsidR="00B12442" w:rsidRDefault="006B63EC">
      <w:pPr>
        <w:spacing w:line="276" w:lineRule="auto"/>
        <w:ind w:firstLine="680"/>
        <w:jc w:val="both"/>
      </w:pPr>
      <w:r>
        <w:t>в) осуществление муниципального контроля.</w:t>
      </w:r>
    </w:p>
    <w:p w:rsidR="00B12442" w:rsidRDefault="006B63EC">
      <w:pPr>
        <w:spacing w:line="276" w:lineRule="auto"/>
        <w:ind w:firstLine="680"/>
        <w:jc w:val="both"/>
      </w:pPr>
      <w:r>
        <w:t>3.15. Консультирование в письменной форме по указанным вопросам осуществляется в случае поступления от контролируемого лица запроса</w:t>
      </w:r>
      <w:r>
        <w:t xml:space="preserve"> о предоставлении письменного ответа в сроки, установленные Федеральным законом от 2 мая 2006 года № 59-ФЗ «О порядке рассмотрения обращений граждан Российской Федерации».</w:t>
      </w:r>
    </w:p>
    <w:p w:rsidR="00B12442" w:rsidRDefault="006B63EC">
      <w:pPr>
        <w:spacing w:line="276" w:lineRule="auto"/>
        <w:ind w:firstLine="680"/>
        <w:jc w:val="both"/>
      </w:pPr>
      <w:r>
        <w:t xml:space="preserve">3.16. </w:t>
      </w:r>
      <w:proofErr w:type="gramStart"/>
      <w:r>
        <w:t>В случае если в течение календарного года поступило 5 и более однотипных (по о</w:t>
      </w:r>
      <w:r>
        <w:t>дним и тем же вопросам) обращений от различных контролируемых лиц и их представителей, консультирование по таким обращениям осуществляется посредством размещения на официальном сайте администрации в сети «Интернет» письменных разъяснений, подписанных уполн</w:t>
      </w:r>
      <w:r>
        <w:t>омоченным должностным лицом, без указания в таких разъяснениях сведений, отнесенных к категории ограниченного доступа.</w:t>
      </w:r>
      <w:proofErr w:type="gramEnd"/>
    </w:p>
    <w:p w:rsidR="00B12442" w:rsidRDefault="006B63EC">
      <w:pPr>
        <w:spacing w:line="276" w:lineRule="auto"/>
        <w:ind w:firstLine="680"/>
        <w:jc w:val="both"/>
      </w:pPr>
      <w:r>
        <w:t>3.17. Учет консультирований ведется в журнале учета консультирований в федеральной государственной информационной системе Типовое облачно</w:t>
      </w:r>
      <w:r>
        <w:t xml:space="preserve">е решение контрольной (надзорной) деятельности». </w:t>
      </w:r>
    </w:p>
    <w:p w:rsidR="00B12442" w:rsidRDefault="006B63EC">
      <w:pPr>
        <w:spacing w:line="276" w:lineRule="auto"/>
        <w:ind w:firstLine="680"/>
        <w:jc w:val="both"/>
      </w:pPr>
      <w:r>
        <w:t xml:space="preserve">3.18. Профилактический визит проводится в форме профилактической беседы должностным лицом, </w:t>
      </w:r>
      <w:r>
        <w:rPr>
          <w:rFonts w:eastAsia="Calibri"/>
          <w:spacing w:val="-5"/>
        </w:rPr>
        <w:t>уполномоченным на осуществление контроля</w:t>
      </w:r>
      <w:r>
        <w:t xml:space="preserve">, по месту осуществления деятельности контролируемого лица либо путем использования видео-конференц-связи или мобильного приложения «Инспектор». </w:t>
      </w:r>
    </w:p>
    <w:p w:rsidR="00B12442" w:rsidRDefault="006B63EC">
      <w:pPr>
        <w:spacing w:line="276" w:lineRule="auto"/>
        <w:ind w:firstLine="680"/>
        <w:jc w:val="both"/>
      </w:pPr>
      <w:r>
        <w:t xml:space="preserve">3.19. </w:t>
      </w:r>
      <w:proofErr w:type="gramStart"/>
      <w:r>
        <w:t>В ходе профилактического визита контролируемое лицо информируется об обязательных требованиях, предъявля</w:t>
      </w:r>
      <w:r>
        <w:t xml:space="preserve">емых к его деятельности либо к принадлежащим ему объектам контроля, из числа требований, соблюдение которых включено в предмет жилищного контроля  в соответствии с пунктом 1.2. настоящего Положения, а должностное лицо, </w:t>
      </w:r>
      <w:r>
        <w:rPr>
          <w:rFonts w:eastAsia="Calibri"/>
          <w:spacing w:val="-5"/>
        </w:rPr>
        <w:t>уполномоченное на осуществление контр</w:t>
      </w:r>
      <w:r>
        <w:rPr>
          <w:rFonts w:eastAsia="Calibri"/>
          <w:spacing w:val="-5"/>
        </w:rPr>
        <w:t>оля</w:t>
      </w:r>
      <w:r>
        <w:t>, осуществляет ознакомление с объектом контроля и проводит оценку уровня соблюдения контролируемым лицом обязательных требований.</w:t>
      </w:r>
      <w:proofErr w:type="gramEnd"/>
    </w:p>
    <w:p w:rsidR="00B12442" w:rsidRDefault="006B63EC">
      <w:pPr>
        <w:spacing w:line="276" w:lineRule="auto"/>
        <w:ind w:firstLine="680"/>
        <w:jc w:val="both"/>
      </w:pPr>
      <w:r>
        <w:t>3.20. Профилактический визит проводится по инициативе контрольного органа (обязательный профилактический визит) или по иниц</w:t>
      </w:r>
      <w:r>
        <w:t>иативе контролируемого лица.</w:t>
      </w:r>
    </w:p>
    <w:p w:rsidR="00B12442" w:rsidRDefault="006B63EC">
      <w:pPr>
        <w:spacing w:line="276" w:lineRule="auto"/>
        <w:ind w:firstLine="680"/>
        <w:jc w:val="both"/>
      </w:pPr>
      <w:r>
        <w:t xml:space="preserve">3.21. </w:t>
      </w:r>
      <w:r>
        <w:rPr>
          <w:rFonts w:ascii="times new roman;times" w:hAnsi="times new roman;times"/>
          <w:color w:val="000000"/>
        </w:rPr>
        <w:t>Обязательный профилактический визит в рамках жилищного контроля проводится в случаях, предусмотренных подпунктами а) и б) пункта 4 части 1 статьи 52.1 Федерального закона № 248-ФЗ.</w:t>
      </w:r>
    </w:p>
    <w:p w:rsidR="00B12442" w:rsidRDefault="006B63EC">
      <w:pPr>
        <w:spacing w:line="276" w:lineRule="auto"/>
        <w:ind w:firstLine="680"/>
        <w:jc w:val="both"/>
      </w:pPr>
      <w:r>
        <w:rPr>
          <w:rFonts w:ascii="times new roman;times" w:hAnsi="times new roman;times"/>
          <w:color w:val="000000"/>
        </w:rPr>
        <w:t>3.22. Профилактический визит по инициати</w:t>
      </w:r>
      <w:r>
        <w:rPr>
          <w:rFonts w:ascii="times new roman;times" w:hAnsi="times new roman;times"/>
          <w:color w:val="000000"/>
        </w:rPr>
        <w:t>ве контролируемого лица проводится в соответствии со статьей 52.2 Федерального закона № 248-ФЗ по заявлению контролируемого лица, если такое лицо относится к субъектам малого предпринимательства, является социально ориентированной некоммерческой организаци</w:t>
      </w:r>
      <w:r>
        <w:rPr>
          <w:rFonts w:ascii="times new roman;times" w:hAnsi="times new roman;times"/>
          <w:color w:val="000000"/>
        </w:rPr>
        <w:t>ей либо государственным или муниципальным учреждением. Заявление о проведении профилактического визита подается контролируемым лицом посредством единого портала государственных и муниципальных услуг.</w:t>
      </w:r>
    </w:p>
    <w:p w:rsidR="00B12442" w:rsidRDefault="006B63E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3.23.Меры стимулирования добросовестности</w:t>
      </w:r>
      <w:bookmarkStart w:id="4" w:name="l613"/>
    </w:p>
    <w:p w:rsidR="00B12442" w:rsidRDefault="006B63EC">
      <w:pPr>
        <w:pStyle w:val="a0"/>
        <w:ind w:right="0"/>
      </w:pPr>
      <w:r>
        <w:rPr>
          <w:b w:val="0"/>
          <w:color w:val="808080"/>
        </w:rPr>
        <w:tab/>
        <w:t xml:space="preserve">1. </w:t>
      </w:r>
      <w:r>
        <w:rPr>
          <w:b w:val="0"/>
          <w:color w:val="000000"/>
        </w:rPr>
        <w:t>В целях мо</w:t>
      </w:r>
      <w:r>
        <w:rPr>
          <w:b w:val="0"/>
          <w:color w:val="000000"/>
        </w:rPr>
        <w:t>тивации контролируемых лиц к соблюдению обязательных требований контрольные (надзорные) органы проводят мероприятия, направленные на нематериальное поощрение  добросовестных  контролируемых лиц (дале</w:t>
      </w:r>
      <w:proofErr w:type="gramStart"/>
      <w:r>
        <w:rPr>
          <w:b w:val="0"/>
          <w:color w:val="000000"/>
        </w:rPr>
        <w:t>е-</w:t>
      </w:r>
      <w:proofErr w:type="gramEnd"/>
      <w:r>
        <w:rPr>
          <w:b w:val="0"/>
          <w:color w:val="000000"/>
        </w:rPr>
        <w:t> меры  стимулирования  добросовестности), если такие  м</w:t>
      </w:r>
      <w:r>
        <w:rPr>
          <w:b w:val="0"/>
          <w:color w:val="000000"/>
        </w:rPr>
        <w:t>еры  предусмотрены положением о виде контроля.</w:t>
      </w:r>
      <w:bookmarkStart w:id="5" w:name="js-doc-mark-4"/>
      <w:bookmarkStart w:id="6" w:name="l206"/>
    </w:p>
    <w:p w:rsidR="00B12442" w:rsidRDefault="006B63EC">
      <w:pPr>
        <w:pStyle w:val="a0"/>
        <w:ind w:right="0"/>
      </w:pPr>
      <w:r>
        <w:rPr>
          <w:b w:val="0"/>
          <w:color w:val="808080"/>
        </w:rPr>
        <w:tab/>
        <w:t xml:space="preserve">2. </w:t>
      </w:r>
      <w:r>
        <w:rPr>
          <w:b w:val="0"/>
          <w:color w:val="000000"/>
        </w:rPr>
        <w:t>Порядок оценки добросовестности контролируемых лиц, в том числе виды мер стимулирования добросовестности, устанавливается положением о виде контроля.</w:t>
      </w:r>
      <w:bookmarkStart w:id="7" w:name="js-doc-mark-5"/>
    </w:p>
    <w:p w:rsidR="00B12442" w:rsidRDefault="006B63EC">
      <w:pPr>
        <w:pStyle w:val="a0"/>
        <w:ind w:right="0"/>
      </w:pPr>
      <w:r>
        <w:rPr>
          <w:b w:val="0"/>
          <w:color w:val="808080"/>
        </w:rPr>
        <w:tab/>
        <w:t xml:space="preserve">3. </w:t>
      </w:r>
      <w:r>
        <w:rPr>
          <w:b w:val="0"/>
          <w:color w:val="000000"/>
        </w:rPr>
        <w:t>При оценке добросовестности контролируемых лиц могу</w:t>
      </w:r>
      <w:r>
        <w:rPr>
          <w:b w:val="0"/>
          <w:color w:val="000000"/>
        </w:rPr>
        <w:t xml:space="preserve">т учитываться сведения, указанные в  </w:t>
      </w:r>
      <w:hyperlink r:id="rId10" w:anchor="l512" w:history="1">
        <w:r>
          <w:rPr>
            <w:b w:val="0"/>
            <w:color w:val="228007"/>
          </w:rPr>
          <w:t>части 7</w:t>
        </w:r>
      </w:hyperlink>
      <w:r>
        <w:rPr>
          <w:b w:val="0"/>
          <w:color w:val="228007"/>
        </w:rPr>
        <w:t xml:space="preserve"> </w:t>
      </w:r>
      <w:r>
        <w:rPr>
          <w:b w:val="0"/>
          <w:color w:val="000000"/>
        </w:rPr>
        <w:t> статьи 23 настоящего Федерального закона.</w:t>
      </w:r>
      <w:bookmarkStart w:id="8" w:name="l614"/>
    </w:p>
    <w:p w:rsidR="00B12442" w:rsidRDefault="006B63EC">
      <w:pPr>
        <w:pStyle w:val="a0"/>
        <w:ind w:right="0"/>
      </w:pPr>
      <w:r>
        <w:rPr>
          <w:b w:val="0"/>
          <w:color w:val="808080"/>
        </w:rPr>
        <w:lastRenderedPageBreak/>
        <w:tab/>
        <w:t xml:space="preserve">4. </w:t>
      </w:r>
      <w:r>
        <w:rPr>
          <w:b w:val="0"/>
          <w:color w:val="000000"/>
        </w:rPr>
        <w:t xml:space="preserve">Соответствие контролируемого лица критериям добросовестности оценивается </w:t>
      </w:r>
      <w:proofErr w:type="gramStart"/>
      <w:r>
        <w:rPr>
          <w:b w:val="0"/>
          <w:color w:val="000000"/>
        </w:rPr>
        <w:t>за период от одного года до трех лет в зависимости от категории</w:t>
      </w:r>
      <w:proofErr w:type="gramEnd"/>
      <w:r>
        <w:rPr>
          <w:b w:val="0"/>
          <w:color w:val="000000"/>
        </w:rPr>
        <w:t xml:space="preserve"> риска, к которой отнесены деятельность контролируемого лица или производственный объект, если иное не установлено федеральным законом о виде контроля. </w:t>
      </w:r>
      <w:bookmarkStart w:id="9" w:name="l207"/>
    </w:p>
    <w:p w:rsidR="00B12442" w:rsidRDefault="006B63EC">
      <w:pPr>
        <w:pStyle w:val="a0"/>
        <w:ind w:right="0"/>
      </w:pPr>
      <w:r>
        <w:rPr>
          <w:b w:val="0"/>
          <w:color w:val="808080"/>
        </w:rPr>
        <w:tab/>
        <w:t xml:space="preserve">5. </w:t>
      </w:r>
      <w:r>
        <w:rPr>
          <w:b w:val="0"/>
          <w:color w:val="000000"/>
        </w:rPr>
        <w:t>Информация о применяемых контрольным</w:t>
      </w:r>
      <w:r>
        <w:rPr>
          <w:b w:val="0"/>
          <w:color w:val="000000"/>
        </w:rPr>
        <w:t xml:space="preserve"> (надзорным) органом мерах стимулирования добросовестности контролируемых лиц, порядок и условия применения соответствующих мер, в том числе методики и критерии оценки добросовестности контролируемых лиц, размещаются на официальном сайте контрольного (надз</w:t>
      </w:r>
      <w:r>
        <w:rPr>
          <w:b w:val="0"/>
          <w:color w:val="000000"/>
        </w:rPr>
        <w:t>орного) органа в сети "Интернет".</w:t>
      </w:r>
      <w:bookmarkStart w:id="10" w:name="js-doc-mark-6"/>
      <w:bookmarkStart w:id="11" w:name="l982"/>
      <w:bookmarkStart w:id="12" w:name="l615"/>
    </w:p>
    <w:p w:rsidR="00B12442" w:rsidRDefault="006B63EC">
      <w:pPr>
        <w:pStyle w:val="a0"/>
        <w:ind w:right="0"/>
      </w:pPr>
      <w:r>
        <w:rPr>
          <w:b w:val="0"/>
          <w:color w:val="808080"/>
        </w:rPr>
        <w:tab/>
        <w:t xml:space="preserve">6. </w:t>
      </w:r>
      <w:proofErr w:type="gramStart"/>
      <w:r>
        <w:rPr>
          <w:b w:val="0"/>
          <w:color w:val="000000"/>
        </w:rPr>
        <w:t>В целях применения  мер  стимулирования  добросовестности контролируемых лиц, а также повышения информированности граждан и организаций о соблюдении контролируемыми лицами обязательных требований контролируемому лицу и</w:t>
      </w:r>
      <w:r>
        <w:rPr>
          <w:b w:val="0"/>
          <w:color w:val="000000"/>
        </w:rPr>
        <w:t xml:space="preserve">ли объекту контроля контрольным (надзорным) органом по результатам проведения профилактического и (или) контрольного (надзорного) мероприятий может присваиваться публичная оценка уровня соблюдения обязательных требований, если это предусмотрено положением </w:t>
      </w:r>
      <w:r>
        <w:rPr>
          <w:b w:val="0"/>
          <w:color w:val="000000"/>
        </w:rPr>
        <w:t>о виде контроля. </w:t>
      </w:r>
      <w:bookmarkStart w:id="13" w:name="js-doc-mark-7"/>
      <w:bookmarkStart w:id="14" w:name="l1154"/>
      <w:proofErr w:type="gramEnd"/>
    </w:p>
    <w:p w:rsidR="00B12442" w:rsidRDefault="006B63E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 xml:space="preserve">7. </w:t>
      </w:r>
      <w:r>
        <w:rPr>
          <w:rFonts w:ascii="Times New Roman" w:hAnsi="Times New Roman" w:cs="Times New Roman"/>
          <w:color w:val="000000"/>
          <w:sz w:val="24"/>
          <w:szCs w:val="24"/>
        </w:rPr>
        <w:t>Правила и критерии присвоения публичной оценки уровня соблюдения обязательных требований, а также порядок и способы информирования контролируемым лицом о присвоении ему такой оценки устанавливаются положением о виде контроля. Правитель</w:t>
      </w:r>
      <w:r>
        <w:rPr>
          <w:rFonts w:ascii="Times New Roman" w:hAnsi="Times New Roman" w:cs="Times New Roman"/>
          <w:color w:val="000000"/>
          <w:sz w:val="24"/>
          <w:szCs w:val="24"/>
        </w:rPr>
        <w:t>ство Российской Федерации вправе определить сферы деятельности и виды контроля, при осуществлении которых присвоение такой оценки обязательно.</w:t>
      </w:r>
    </w:p>
    <w:p w:rsidR="00B12442" w:rsidRDefault="006B63E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3.24.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Самообследование</w:t>
      </w:r>
      <w:proofErr w:type="spellEnd"/>
    </w:p>
    <w:p w:rsidR="00B12442" w:rsidRDefault="006B63EC">
      <w:pPr>
        <w:pStyle w:val="a0"/>
        <w:ind w:right="0"/>
      </w:pPr>
      <w:r>
        <w:rPr>
          <w:b w:val="0"/>
          <w:color w:val="808080"/>
        </w:rPr>
        <w:tab/>
        <w:t xml:space="preserve">1. </w:t>
      </w:r>
      <w:r>
        <w:rPr>
          <w:b w:val="0"/>
          <w:color w:val="000000"/>
        </w:rPr>
        <w:t>В целях добровольного определения контролируемыми лицами уровня соблюдения ими обязате</w:t>
      </w:r>
      <w:r>
        <w:rPr>
          <w:b w:val="0"/>
          <w:color w:val="000000"/>
        </w:rPr>
        <w:t>льных требований положением о виде контроля может предусматриваться самостоятельная оценка соблюдения обязательных требований (</w:t>
      </w:r>
      <w:proofErr w:type="spellStart"/>
      <w:r>
        <w:rPr>
          <w:b w:val="0"/>
          <w:color w:val="000000"/>
        </w:rPr>
        <w:t>самообследование</w:t>
      </w:r>
      <w:proofErr w:type="spellEnd"/>
      <w:r>
        <w:rPr>
          <w:b w:val="0"/>
          <w:color w:val="000000"/>
        </w:rPr>
        <w:t xml:space="preserve">). В рамках </w:t>
      </w:r>
      <w:proofErr w:type="spellStart"/>
      <w:r>
        <w:rPr>
          <w:b w:val="0"/>
          <w:color w:val="000000"/>
        </w:rPr>
        <w:t>самообследования</w:t>
      </w:r>
      <w:proofErr w:type="spellEnd"/>
      <w:r>
        <w:rPr>
          <w:b w:val="0"/>
          <w:color w:val="000000"/>
        </w:rPr>
        <w:t xml:space="preserve"> также обеспечивается возможность получения контролируемыми лицами сведений о соответ</w:t>
      </w:r>
      <w:r>
        <w:rPr>
          <w:b w:val="0"/>
          <w:color w:val="000000"/>
        </w:rPr>
        <w:t>ствии принадлежащих им объектов контроля критериям риска.</w:t>
      </w:r>
      <w:bookmarkStart w:id="15" w:name="l623"/>
    </w:p>
    <w:p w:rsidR="00B12442" w:rsidRDefault="006B63EC">
      <w:pPr>
        <w:pStyle w:val="a0"/>
        <w:ind w:right="0"/>
      </w:pPr>
      <w:r>
        <w:rPr>
          <w:b w:val="0"/>
          <w:color w:val="808080"/>
        </w:rPr>
        <w:tab/>
        <w:t xml:space="preserve">2. </w:t>
      </w:r>
      <w:proofErr w:type="spellStart"/>
      <w:r>
        <w:rPr>
          <w:b w:val="0"/>
          <w:color w:val="000000"/>
        </w:rPr>
        <w:t>Самообследование</w:t>
      </w:r>
      <w:proofErr w:type="spellEnd"/>
      <w:r>
        <w:rPr>
          <w:b w:val="0"/>
          <w:color w:val="000000"/>
        </w:rPr>
        <w:t xml:space="preserve"> осуществляется в автоматизированном режиме с использованием одного из способов, указанных на официальном сайте контрольного (надзорного) органа в сети "Интернет", и может касать</w:t>
      </w:r>
      <w:r>
        <w:rPr>
          <w:b w:val="0"/>
          <w:color w:val="000000"/>
        </w:rPr>
        <w:t xml:space="preserve">ся как контролируемого лица в целом, так и его обособленных подразделений, иных объектов. Контролируемое лицо должно иметь возможность осуществить </w:t>
      </w:r>
      <w:proofErr w:type="spellStart"/>
      <w:r>
        <w:rPr>
          <w:b w:val="0"/>
          <w:color w:val="000000"/>
        </w:rPr>
        <w:t>самообследование</w:t>
      </w:r>
      <w:proofErr w:type="spellEnd"/>
      <w:r>
        <w:rPr>
          <w:b w:val="0"/>
          <w:color w:val="000000"/>
        </w:rPr>
        <w:t xml:space="preserve"> без идентификации пользователя. </w:t>
      </w:r>
      <w:bookmarkStart w:id="16" w:name="l217"/>
    </w:p>
    <w:p w:rsidR="00B12442" w:rsidRDefault="006B63EC">
      <w:pPr>
        <w:pStyle w:val="a0"/>
        <w:ind w:right="0"/>
      </w:pPr>
      <w:r>
        <w:rPr>
          <w:b w:val="0"/>
          <w:color w:val="808080"/>
        </w:rPr>
        <w:tab/>
        <w:t xml:space="preserve">3. </w:t>
      </w:r>
      <w:r>
        <w:rPr>
          <w:b w:val="0"/>
          <w:color w:val="000000"/>
        </w:rPr>
        <w:t>Контролируемые лица, получившие высокую оценку соблюден</w:t>
      </w:r>
      <w:r>
        <w:rPr>
          <w:b w:val="0"/>
          <w:color w:val="000000"/>
        </w:rPr>
        <w:t xml:space="preserve">ия ими обязательных требований, по итогам </w:t>
      </w:r>
      <w:proofErr w:type="spellStart"/>
      <w:r>
        <w:rPr>
          <w:b w:val="0"/>
          <w:color w:val="000000"/>
        </w:rPr>
        <w:t>самообследования</w:t>
      </w:r>
      <w:proofErr w:type="spellEnd"/>
      <w:r>
        <w:rPr>
          <w:b w:val="0"/>
          <w:color w:val="000000"/>
        </w:rPr>
        <w:t>, проведенного в соответствии с частью 2 настоящей статьи, вправе принять декларацию соблюдения обязательных требований, если принятие декларации соблюдения обязательных требований предусмотрено пол</w:t>
      </w:r>
      <w:r>
        <w:rPr>
          <w:b w:val="0"/>
          <w:color w:val="000000"/>
        </w:rPr>
        <w:t>ожением о виде контроля</w:t>
      </w:r>
      <w:proofErr w:type="gramStart"/>
      <w:r>
        <w:rPr>
          <w:b w:val="0"/>
          <w:color w:val="000000"/>
        </w:rPr>
        <w:t>.</w:t>
      </w:r>
      <w:proofErr w:type="gramEnd"/>
      <w:r>
        <w:rPr>
          <w:b w:val="0"/>
          <w:color w:val="000000"/>
        </w:rPr>
        <w:t> </w:t>
      </w:r>
      <w:r>
        <w:rPr>
          <w:b w:val="0"/>
          <w:color w:val="808080"/>
        </w:rPr>
        <w:t>(</w:t>
      </w:r>
      <w:proofErr w:type="gramStart"/>
      <w:r>
        <w:rPr>
          <w:b w:val="0"/>
          <w:color w:val="808080"/>
        </w:rPr>
        <w:t>в</w:t>
      </w:r>
      <w:proofErr w:type="gramEnd"/>
      <w:r>
        <w:rPr>
          <w:b w:val="0"/>
          <w:color w:val="808080"/>
        </w:rPr>
        <w:t xml:space="preserve"> ред. Федерального закона </w:t>
      </w:r>
      <w:hyperlink r:id="rId11">
        <w:r>
          <w:rPr>
            <w:b w:val="0"/>
            <w:color w:val="808080"/>
          </w:rPr>
          <w:t>от 11.06.2021 N 170-ФЗ</w:t>
        </w:r>
      </w:hyperlink>
      <w:r>
        <w:rPr>
          <w:b w:val="0"/>
          <w:color w:val="808080"/>
        </w:rPr>
        <w:t>)</w:t>
      </w:r>
      <w:bookmarkStart w:id="17" w:name="l1157"/>
      <w:bookmarkStart w:id="18" w:name="l624"/>
    </w:p>
    <w:p w:rsidR="00B12442" w:rsidRDefault="006B63EC">
      <w:pPr>
        <w:pStyle w:val="a0"/>
        <w:ind w:right="0"/>
      </w:pPr>
      <w:r>
        <w:rPr>
          <w:b w:val="0"/>
          <w:color w:val="808080"/>
        </w:rPr>
        <w:tab/>
        <w:t xml:space="preserve">4. </w:t>
      </w:r>
      <w:r>
        <w:rPr>
          <w:b w:val="0"/>
          <w:color w:val="000000"/>
        </w:rPr>
        <w:t xml:space="preserve">Декларация соблюдения обязательных требований направляется контролируемым лицом в контрольный (надзорный) орган, который осуществляет ее регистрацию </w:t>
      </w:r>
      <w:r>
        <w:rPr>
          <w:b w:val="0"/>
          <w:color w:val="000000"/>
        </w:rPr>
        <w:t xml:space="preserve">и размещает на своем официальном сайте в сети "Интернет". Контролируемое лицо имеет право </w:t>
      </w:r>
      <w:proofErr w:type="gramStart"/>
      <w:r>
        <w:rPr>
          <w:b w:val="0"/>
          <w:color w:val="000000"/>
        </w:rPr>
        <w:t>разместить сведения</w:t>
      </w:r>
      <w:proofErr w:type="gramEnd"/>
      <w:r>
        <w:rPr>
          <w:b w:val="0"/>
          <w:color w:val="000000"/>
        </w:rPr>
        <w:t xml:space="preserve"> о зарегистрированной декларации соблюдения обязательных требований на своем сайте в сети "Интернет", в принадлежащих ему помещениях, а также испол</w:t>
      </w:r>
      <w:r>
        <w:rPr>
          <w:b w:val="0"/>
          <w:color w:val="000000"/>
        </w:rPr>
        <w:t>ьзовать такие сведения в рекламной продукции.</w:t>
      </w:r>
      <w:bookmarkStart w:id="19" w:name="l218"/>
    </w:p>
    <w:p w:rsidR="00B12442" w:rsidRDefault="006B63EC">
      <w:pPr>
        <w:pStyle w:val="a0"/>
        <w:ind w:right="0"/>
      </w:pPr>
      <w:r>
        <w:rPr>
          <w:b w:val="0"/>
          <w:color w:val="808080"/>
        </w:rPr>
        <w:tab/>
        <w:t xml:space="preserve">5. </w:t>
      </w:r>
      <w:r>
        <w:rPr>
          <w:b w:val="0"/>
          <w:color w:val="000000"/>
        </w:rPr>
        <w:t>Срок действия декларации соблюдения обязательных требований определяется положением о виде контроля, но не может составлять менее одного года и более трех лет с момента регистрации указанной декларации конт</w:t>
      </w:r>
      <w:r>
        <w:rPr>
          <w:b w:val="0"/>
          <w:color w:val="000000"/>
        </w:rPr>
        <w:t>рольным (надзорным) органом.</w:t>
      </w:r>
      <w:bookmarkStart w:id="20" w:name="l625"/>
      <w:bookmarkStart w:id="21" w:name="l219"/>
    </w:p>
    <w:p w:rsidR="00B12442" w:rsidRDefault="006B63EC">
      <w:pPr>
        <w:pStyle w:val="a0"/>
        <w:ind w:right="0"/>
      </w:pPr>
      <w:r>
        <w:rPr>
          <w:b w:val="0"/>
          <w:color w:val="808080"/>
        </w:rPr>
        <w:tab/>
        <w:t xml:space="preserve">6. </w:t>
      </w:r>
      <w:r>
        <w:rPr>
          <w:b w:val="0"/>
          <w:color w:val="000000"/>
        </w:rPr>
        <w:t>В случае изменения сведений, содержащихся в декларации соблюдения обязательных требований, уточненная декларация представляется контролируемым лицом в контрольный (надзорный) орган в течение одного месяца со дня изменения с</w:t>
      </w:r>
      <w:r>
        <w:rPr>
          <w:b w:val="0"/>
          <w:color w:val="000000"/>
        </w:rPr>
        <w:t>одержащихся в ней сведений.</w:t>
      </w:r>
    </w:p>
    <w:p w:rsidR="00B12442" w:rsidRDefault="006B63EC">
      <w:pPr>
        <w:pStyle w:val="a0"/>
        <w:ind w:right="0"/>
      </w:pPr>
      <w:r>
        <w:rPr>
          <w:b w:val="0"/>
          <w:color w:val="808080"/>
        </w:rPr>
        <w:tab/>
        <w:t xml:space="preserve">7. </w:t>
      </w:r>
      <w:r>
        <w:rPr>
          <w:b w:val="0"/>
          <w:color w:val="000000"/>
        </w:rPr>
        <w:t xml:space="preserve">Контрольный (надзорный) орган утверждает методические рекомендации по проведению </w:t>
      </w:r>
      <w:proofErr w:type="spellStart"/>
      <w:r>
        <w:rPr>
          <w:b w:val="0"/>
          <w:color w:val="000000"/>
        </w:rPr>
        <w:t>самообследования</w:t>
      </w:r>
      <w:proofErr w:type="spellEnd"/>
      <w:r>
        <w:rPr>
          <w:b w:val="0"/>
          <w:color w:val="000000"/>
        </w:rPr>
        <w:t xml:space="preserve"> и подготовке декларации соблюдения обязательных требований. Методические рекомендации размещаются на официальном сайте контрол</w:t>
      </w:r>
      <w:r>
        <w:rPr>
          <w:b w:val="0"/>
          <w:color w:val="000000"/>
        </w:rPr>
        <w:t>ьного (надзорного) органа в сети "Интернет".</w:t>
      </w:r>
      <w:bookmarkStart w:id="22" w:name="l626"/>
      <w:bookmarkStart w:id="23" w:name="l220"/>
    </w:p>
    <w:p w:rsidR="00B12442" w:rsidRDefault="006B63EC">
      <w:pPr>
        <w:pStyle w:val="a0"/>
        <w:ind w:right="0"/>
      </w:pPr>
      <w:r>
        <w:rPr>
          <w:b w:val="0"/>
          <w:color w:val="808080"/>
        </w:rPr>
        <w:lastRenderedPageBreak/>
        <w:tab/>
        <w:t xml:space="preserve">8. </w:t>
      </w:r>
      <w:r>
        <w:rPr>
          <w:b w:val="0"/>
          <w:color w:val="000000"/>
        </w:rPr>
        <w:t>В случае</w:t>
      </w:r>
      <w:proofErr w:type="gramStart"/>
      <w:r>
        <w:rPr>
          <w:b w:val="0"/>
          <w:color w:val="000000"/>
        </w:rPr>
        <w:t>,</w:t>
      </w:r>
      <w:proofErr w:type="gramEnd"/>
      <w:r>
        <w:rPr>
          <w:b w:val="0"/>
          <w:color w:val="000000"/>
        </w:rPr>
        <w:t xml:space="preserve"> если при проведении обязательного профилактического визита или контрольного (надзорного) мероприятия выявлены нарушения обязательных требований, факты представления контролируемым лицом недостоверн</w:t>
      </w:r>
      <w:r>
        <w:rPr>
          <w:b w:val="0"/>
          <w:color w:val="000000"/>
        </w:rPr>
        <w:t xml:space="preserve">ых сведений при </w:t>
      </w:r>
      <w:proofErr w:type="spellStart"/>
      <w:r>
        <w:rPr>
          <w:b w:val="0"/>
          <w:color w:val="000000"/>
        </w:rPr>
        <w:t>самообследовании</w:t>
      </w:r>
      <w:proofErr w:type="spellEnd"/>
      <w:r>
        <w:rPr>
          <w:b w:val="0"/>
          <w:color w:val="000000"/>
        </w:rPr>
        <w:t>, декларация соблюдения обязательных требований аннулируется решением, принимаемым по результатам контрольного (надзорного) мероприятия. Положением о виде контроля устанавливается срок, по истечении которого контролируемое л</w:t>
      </w:r>
      <w:r>
        <w:rPr>
          <w:b w:val="0"/>
          <w:color w:val="000000"/>
        </w:rPr>
        <w:t xml:space="preserve">ицо может вновь принять декларацию соблюдения обязательных требований по результатам </w:t>
      </w:r>
      <w:proofErr w:type="spellStart"/>
      <w:r>
        <w:rPr>
          <w:b w:val="0"/>
          <w:color w:val="000000"/>
        </w:rPr>
        <w:t>самообследования</w:t>
      </w:r>
      <w:proofErr w:type="spellEnd"/>
      <w:r>
        <w:rPr>
          <w:b w:val="0"/>
          <w:color w:val="000000"/>
        </w:rPr>
        <w:t>. </w:t>
      </w:r>
      <w:bookmarkStart w:id="24" w:name="l627"/>
      <w:bookmarkStart w:id="25" w:name="l221"/>
    </w:p>
    <w:p w:rsidR="00B12442" w:rsidRDefault="00B1244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12442" w:rsidRDefault="00B12442">
      <w:pPr>
        <w:spacing w:line="276" w:lineRule="auto"/>
        <w:ind w:firstLine="680"/>
        <w:jc w:val="both"/>
      </w:pPr>
    </w:p>
    <w:p w:rsidR="00B12442" w:rsidRDefault="006B63EC">
      <w:pPr>
        <w:pStyle w:val="ConsPlusNormal"/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Осуществление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жилищного</w:t>
      </w:r>
    </w:p>
    <w:p w:rsidR="00B12442" w:rsidRDefault="006B63EC">
      <w:pPr>
        <w:pStyle w:val="ConsPlusNormal"/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контроля, порядок организации</w:t>
      </w:r>
    </w:p>
    <w:p w:rsidR="00B12442" w:rsidRDefault="006B63EC">
      <w:pPr>
        <w:pStyle w:val="ConsPlusNormal"/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контрольных мероприятий и контрольных действий</w:t>
      </w:r>
    </w:p>
    <w:p w:rsidR="00B12442" w:rsidRDefault="00B12442">
      <w:pPr>
        <w:pStyle w:val="ConsPlusNormal"/>
        <w:spacing w:line="276" w:lineRule="auto"/>
        <w:ind w:firstLine="0"/>
        <w:jc w:val="center"/>
        <w:rPr>
          <w:sz w:val="24"/>
          <w:szCs w:val="24"/>
        </w:rPr>
      </w:pP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При осуществлении </w:t>
      </w:r>
      <w:r>
        <w:rPr>
          <w:rFonts w:ascii="Times New Roman" w:hAnsi="Times New Roman" w:cs="Times New Roman"/>
          <w:sz w:val="24"/>
          <w:szCs w:val="24"/>
        </w:rPr>
        <w:t>жилищного контроля плановые контрольные мероприятия не проводятся.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В рамках осуществления жилищного  контроля  проводятся следующие контрольные мероприятия с взаимодействием с контролируемым лицом: 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инспекционный визит;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документарная проверка;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) выездная проверка.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рейдовый осмотр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Без взаимодействия с контролируемым лицом проводятся следующие контрольные мероприятия: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наблюдение за соблюдением обязательных требований (мониторинг безопасности);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выездное обследование.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Для проведен</w:t>
      </w:r>
      <w:r>
        <w:rPr>
          <w:rFonts w:ascii="Times New Roman" w:hAnsi="Times New Roman" w:cs="Times New Roman"/>
          <w:sz w:val="24"/>
          <w:szCs w:val="24"/>
        </w:rPr>
        <w:t>ия контрольного мероприятия, предусматривающего взаимодействие с контролируемым лицом, а также документарной проверки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принимается решение контрольного органа, подписанное </w:t>
      </w:r>
      <w:bookmarkStart w:id="26" w:name="_Hlk192241220"/>
      <w:r>
        <w:rPr>
          <w:rFonts w:ascii="Times New Roman" w:hAnsi="Times New Roman" w:cs="Times New Roman"/>
          <w:color w:val="000000"/>
          <w:sz w:val="24"/>
          <w:szCs w:val="24"/>
        </w:rPr>
        <w:t>должностным лицом контрольного органа, указанным в пункте 1.5.</w:t>
      </w:r>
      <w:bookmarkEnd w:id="26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Положения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алее - решение о проведении контрольного мероприятия).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4.5. В решении о проведении контрольного мероприятия указываются сведения, предусмотренные частью 1 статьи 64 Федерального закона № 248-ФЗ.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4.6. Контрольные мероприятия без взаимодействия с контролир</w:t>
      </w:r>
      <w:r>
        <w:rPr>
          <w:rFonts w:ascii="Times New Roman" w:hAnsi="Times New Roman" w:cs="Times New Roman"/>
          <w:color w:val="000000"/>
          <w:sz w:val="24"/>
          <w:szCs w:val="24"/>
        </w:rPr>
        <w:t>уемым лицом проводятся должностными лицами, уполномоченными на осуществление контроля на основании заданий должностного лица контрольного органа, указанного в пункте 1.5. настоящего Положения, включая задания, содержащиеся в планах работы контрольного орга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на. 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4.7. Внеплановые контрольные мероприятия, предусмотренные пунктом 4.2. настоящего Положения, проводятся по основаниям, предусмотренным пунктами 1, 3, 4, 5, 7, 8, 9 части 1 статьи 57 Федерального закона № 248-ФЗ. </w:t>
      </w:r>
    </w:p>
    <w:p w:rsidR="00B12442" w:rsidRDefault="006B63EC">
      <w:pPr>
        <w:spacing w:line="276" w:lineRule="auto"/>
        <w:ind w:firstLine="680"/>
        <w:jc w:val="both"/>
      </w:pPr>
      <w:r>
        <w:rPr>
          <w:color w:val="000000"/>
          <w:lang w:eastAsia="zh-CN"/>
        </w:rPr>
        <w:t>4.8. В целях фиксации доказательств на</w:t>
      </w:r>
      <w:r>
        <w:rPr>
          <w:color w:val="000000"/>
          <w:lang w:eastAsia="zh-CN"/>
        </w:rPr>
        <w:t xml:space="preserve">рушений обязательных требований могут быть использованы любые имеющиеся в распоряжении технические средства фотосъемки, аудио- и видеозаписи, в том числе с использованием мобильного приложения «Инспектор». </w:t>
      </w:r>
      <w:proofErr w:type="gramStart"/>
      <w:r>
        <w:rPr>
          <w:color w:val="000000"/>
          <w:lang w:eastAsia="zh-CN"/>
        </w:rPr>
        <w:t>Решение о необходимости использования</w:t>
      </w:r>
      <w:r>
        <w:rPr>
          <w:lang w:eastAsia="zh-CN"/>
        </w:rPr>
        <w:t xml:space="preserve"> </w:t>
      </w:r>
      <w:r>
        <w:rPr>
          <w:lang w:eastAsia="zh-CN"/>
        </w:rPr>
        <w:t xml:space="preserve">собственных </w:t>
      </w:r>
      <w:r>
        <w:rPr>
          <w:lang w:eastAsia="zh-CN"/>
        </w:rPr>
        <w:t>технических средств, в том числе электронных вычислительных машин и электронных носителей информации, копировальных аппаратов, сканеров, телефонов (в том числе сотовой связи), средств аудио- и видеозаписи, фотоаппаратов, необходимых для проведения контроль</w:t>
      </w:r>
      <w:r>
        <w:rPr>
          <w:lang w:eastAsia="zh-CN"/>
        </w:rPr>
        <w:t>ных мероприятий, фотосъемки, аудио- и видеозаписи, иных способов фиксации доказательств нарушений обязательных требований при осуществлении контрольных мероприятий принимается инспекторами самостоятельно.</w:t>
      </w:r>
      <w:proofErr w:type="gramEnd"/>
    </w:p>
    <w:p w:rsidR="00B12442" w:rsidRDefault="006B63EC">
      <w:pPr>
        <w:spacing w:line="276" w:lineRule="auto"/>
        <w:ind w:firstLine="680"/>
        <w:jc w:val="both"/>
      </w:pPr>
      <w:r>
        <w:rPr>
          <w:lang w:eastAsia="zh-CN"/>
        </w:rPr>
        <w:lastRenderedPageBreak/>
        <w:t>4.9. Информация о проведении фотосъемки, аудио- и в</w:t>
      </w:r>
      <w:r>
        <w:rPr>
          <w:lang w:eastAsia="zh-CN"/>
        </w:rPr>
        <w:t>идеозаписи и использованных для этих целей технических средствах отражается в акте контрольного мероприятия.</w:t>
      </w:r>
    </w:p>
    <w:p w:rsidR="00B12442" w:rsidRDefault="006B63EC">
      <w:pPr>
        <w:spacing w:line="276" w:lineRule="auto"/>
        <w:ind w:firstLine="680"/>
        <w:jc w:val="both"/>
      </w:pPr>
      <w:r>
        <w:rPr>
          <w:lang w:eastAsia="zh-CN"/>
        </w:rPr>
        <w:t>4.10. Фиксация нарушений обязательных требований при помощи фотосъемки проводится не менее чем 2 снимками каждого из выявленных нарушений обязатель</w:t>
      </w:r>
      <w:r>
        <w:rPr>
          <w:lang w:eastAsia="zh-CN"/>
        </w:rPr>
        <w:t>ных требований. Аудио - и видеозапись осуществляется в ходе проведения контрольного мероприятия непрерывно, с уведомлением в начале и конце записи о дате, месте, времени начала и окончания осуществления записи. В ходе записи подробно фиксируются и указываю</w:t>
      </w:r>
      <w:r>
        <w:rPr>
          <w:lang w:eastAsia="zh-CN"/>
        </w:rPr>
        <w:t>тся место и характер выявленного нарушения обязательных требований. Результаты проведения фотосъемки, аудио - и видеозаписи являются приложением к акту. Использование фотосъемки и видеозаписи для фиксации доказательств нарушений обязательных требований осу</w:t>
      </w:r>
      <w:r>
        <w:rPr>
          <w:lang w:eastAsia="zh-CN"/>
        </w:rPr>
        <w:t>ществляется с учетом требований законодательства Российской Федерации о защите государственной тайны.</w:t>
      </w:r>
    </w:p>
    <w:p w:rsidR="00B12442" w:rsidRDefault="006B63EC">
      <w:pPr>
        <w:spacing w:line="276" w:lineRule="auto"/>
        <w:ind w:firstLine="680"/>
        <w:jc w:val="both"/>
      </w:pPr>
      <w:r>
        <w:t>4.11. Инспекционный визит, выездная проверка могут проводиться с использованием средств дистанционного взаимодействия, в том числе</w:t>
      </w:r>
      <w:r>
        <w:t xml:space="preserve"> </w:t>
      </w:r>
      <w:r>
        <w:t>посредством видео-конфе</w:t>
      </w:r>
      <w:r>
        <w:t>ренц-связи, а также с использованием мобильного приложения «Инспектор».</w:t>
      </w:r>
    </w:p>
    <w:p w:rsidR="00B12442" w:rsidRDefault="006B63EC">
      <w:pPr>
        <w:spacing w:line="276" w:lineRule="auto"/>
        <w:ind w:firstLine="680"/>
        <w:jc w:val="both"/>
      </w:pPr>
      <w:r>
        <w:t>4.12. Индивидуальный предприниматель, гражданин, являющиеся контролируемыми лицами, вправе представить в контрольный орган информацию о невозможности присутствия при проведении контрол</w:t>
      </w:r>
      <w:r>
        <w:t>ьного мероприятия в следующих случаях:</w:t>
      </w:r>
    </w:p>
    <w:p w:rsidR="00B12442" w:rsidRDefault="006B63EC">
      <w:pPr>
        <w:spacing w:line="276" w:lineRule="auto"/>
        <w:ind w:firstLine="680"/>
        <w:jc w:val="both"/>
      </w:pPr>
      <w:r>
        <w:t>временной нетрудоспособности контролируемого лица;</w:t>
      </w:r>
    </w:p>
    <w:p w:rsidR="00B12442" w:rsidRDefault="006B63EC">
      <w:pPr>
        <w:spacing w:line="276" w:lineRule="auto"/>
        <w:ind w:firstLine="680"/>
        <w:jc w:val="both"/>
      </w:pPr>
      <w:r>
        <w:t>нахождения контролируемого лица за пределами Брянской области (в служебной командировке, в связи с отпуском);</w:t>
      </w:r>
    </w:p>
    <w:p w:rsidR="00B12442" w:rsidRDefault="006B63EC">
      <w:pPr>
        <w:spacing w:line="276" w:lineRule="auto"/>
        <w:ind w:firstLine="680"/>
        <w:jc w:val="both"/>
      </w:pPr>
      <w:r>
        <w:t>применения к гражданину административного или уголовного</w:t>
      </w:r>
      <w:r>
        <w:t xml:space="preserve"> наказания, а также избрания меры пресечения в соответствии с законодательством Российской Федерации, которое делает невозможной его явку.</w:t>
      </w:r>
    </w:p>
    <w:p w:rsidR="00B12442" w:rsidRDefault="006B63EC">
      <w:pPr>
        <w:spacing w:line="276" w:lineRule="auto"/>
        <w:ind w:firstLine="680"/>
        <w:jc w:val="both"/>
      </w:pPr>
      <w:r>
        <w:t xml:space="preserve">4.13. Информация контролируемого лица должна содержать описание обстоятельств, препятствующих присутствию при </w:t>
      </w:r>
      <w:r>
        <w:t>проведении контрольного мероприятия.</w:t>
      </w:r>
    </w:p>
    <w:p w:rsidR="00B12442" w:rsidRDefault="006B63EC">
      <w:pPr>
        <w:spacing w:line="276" w:lineRule="auto"/>
        <w:ind w:firstLine="680"/>
        <w:jc w:val="both"/>
      </w:pPr>
      <w:r>
        <w:t xml:space="preserve">4.14. При представлении указанной информации проведение контрольного мероприятия переносится на срок, необходимый для устранения обстоятельств, препятствующих возможности присутствия контролируемого лица при проведении </w:t>
      </w:r>
      <w:r>
        <w:t>контрольного мероприятия.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 Инспекционный визит проводится в порядке, установленном статьей 70 Федерального закона № 248-ФЗ, по месту нахождения (осуществления деятельности) контролируемого лица (его филиалов, представительств, обособленных структурных</w:t>
      </w:r>
      <w:r>
        <w:rPr>
          <w:rFonts w:ascii="Times New Roman" w:hAnsi="Times New Roman" w:cs="Times New Roman"/>
          <w:sz w:val="24"/>
          <w:szCs w:val="24"/>
        </w:rPr>
        <w:t xml:space="preserve"> подразделений) либо объекта контроля.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4.15.1. В ходе инспекционного визита могут совершаться следующие контрольные действия: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осмотр;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опрос;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письменных объяснений;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инструментальное обследование;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истребование документов, которые в соответствии с о</w:t>
      </w:r>
      <w:r>
        <w:rPr>
          <w:rFonts w:ascii="Times New Roman" w:hAnsi="Times New Roman" w:cs="Times New Roman"/>
          <w:sz w:val="24"/>
          <w:szCs w:val="24"/>
        </w:rPr>
        <w:t>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4.15.2. Инспекционный визит проводится без пред</w:t>
      </w:r>
      <w:r>
        <w:rPr>
          <w:rFonts w:ascii="Times New Roman" w:hAnsi="Times New Roman" w:cs="Times New Roman"/>
          <w:sz w:val="24"/>
          <w:szCs w:val="24"/>
        </w:rPr>
        <w:t>варительного уведомления контролируемого лица и собственника производственного объекта.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4.15.3. 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</w:t>
      </w:r>
      <w:r>
        <w:rPr>
          <w:rFonts w:ascii="Times New Roman" w:hAnsi="Times New Roman" w:cs="Times New Roman"/>
          <w:sz w:val="24"/>
          <w:szCs w:val="24"/>
        </w:rPr>
        <w:t>ий день.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4.15.4. Внеплановый инспекционный визит может проводиться только по согласованию с органами прокуратуры, за исключением случаев его проведения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соответствии с пунктами 3, 4, 8 части 1 статьи 57 и частью 12 статьи 66 Федерального закона № 248-ФЗ. 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4.16. Документарная проверка проводится в порядке, установленном статьей 72 Федерального закона № 248-ФЗ.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4.16.1. В ходе документарной проверки рассматриваются документы контролируемых лиц, имеющиеся в распоряжении контрольного органа, результаты предыдущ</w:t>
      </w:r>
      <w:r>
        <w:rPr>
          <w:rFonts w:ascii="Times New Roman" w:hAnsi="Times New Roman" w:cs="Times New Roman"/>
          <w:sz w:val="24"/>
          <w:szCs w:val="24"/>
        </w:rPr>
        <w:t>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4.16.2. В ходе документарной проверки могут совершаться </w:t>
      </w:r>
      <w:r>
        <w:rPr>
          <w:rFonts w:ascii="Times New Roman" w:hAnsi="Times New Roman" w:cs="Times New Roman"/>
          <w:sz w:val="24"/>
          <w:szCs w:val="24"/>
        </w:rPr>
        <w:t>следующие контрольные действия: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письменных объяснений;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истребование документов;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экспертиза.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4.16.3. Срок проведения документарной проверки не может превышать десять рабочих дней.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период с момента направления контрольным органом контролируемому</w:t>
      </w:r>
      <w:r>
        <w:rPr>
          <w:rFonts w:ascii="Times New Roman" w:hAnsi="Times New Roman" w:cs="Times New Roman"/>
          <w:sz w:val="24"/>
          <w:szCs w:val="24"/>
        </w:rPr>
        <w:t xml:space="preserve">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а также период с момента направления контролируемому лицу информации контрольн</w:t>
      </w:r>
      <w:r>
        <w:rPr>
          <w:rFonts w:ascii="Times New Roman" w:hAnsi="Times New Roman" w:cs="Times New Roman"/>
          <w:sz w:val="24"/>
          <w:szCs w:val="24"/>
        </w:rPr>
        <w:t>ого органа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содержащимся в имеющихся у контрольного органа документах и (или) полученным при </w:t>
      </w:r>
      <w:r>
        <w:rPr>
          <w:rFonts w:ascii="Times New Roman" w:hAnsi="Times New Roman" w:cs="Times New Roman"/>
          <w:sz w:val="24"/>
          <w:szCs w:val="24"/>
        </w:rPr>
        <w:t>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приостанавливается.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4.16.4. Вн</w:t>
      </w:r>
      <w:r>
        <w:rPr>
          <w:rFonts w:ascii="Times New Roman" w:hAnsi="Times New Roman" w:cs="Times New Roman"/>
          <w:sz w:val="24"/>
          <w:szCs w:val="24"/>
        </w:rPr>
        <w:t xml:space="preserve">еплановая документарная проверка может проводиться только по согласованию с органами прокуратуры, за исключением случая ее проведения в соответствии с пунктами 3, 4, 8 части 1 статьи 57 Федерального закона № 248-ФЗ. 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4.17. Выездная проверка проводится в по</w:t>
      </w:r>
      <w:r>
        <w:rPr>
          <w:rFonts w:ascii="Times New Roman" w:hAnsi="Times New Roman" w:cs="Times New Roman"/>
          <w:sz w:val="24"/>
          <w:szCs w:val="24"/>
        </w:rPr>
        <w:t>рядке, установленном статьей 73 Федерального закона № 248-ФЗ,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</w:t>
      </w:r>
      <w:r>
        <w:rPr>
          <w:rFonts w:ascii="Times New Roman" w:hAnsi="Times New Roman" w:cs="Times New Roman"/>
          <w:sz w:val="24"/>
          <w:szCs w:val="24"/>
        </w:rPr>
        <w:t>е оценки выполнения решений контрольного органа.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4.17.1. В ходе выездной проверки могут совершаться следующие контрольные действия: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осмотр;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досмотр;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опрос;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письменных объяснений;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истребование документов;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инструментальное обследование.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4.17.2. 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3, 4, 8 части 1 статьи 57 и частью 12 статьи 66 Федерального закона № 248-ФЗ. 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4.17.3. Сро</w:t>
      </w:r>
      <w:r>
        <w:rPr>
          <w:rFonts w:ascii="Times New Roman" w:hAnsi="Times New Roman" w:cs="Times New Roman"/>
          <w:sz w:val="24"/>
          <w:szCs w:val="24"/>
        </w:rPr>
        <w:t>к проведения выездной проверки не может превышать десять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</w:t>
      </w:r>
      <w:r>
        <w:rPr>
          <w:rFonts w:ascii="Times New Roman" w:hAnsi="Times New Roman" w:cs="Times New Roman"/>
          <w:sz w:val="24"/>
          <w:szCs w:val="24"/>
        </w:rPr>
        <w:t xml:space="preserve">ть часов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микропредприятия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4.18. Рейдовый осмотр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4.18.1. Под рейдовым осмотром понимается контрольное мероприятие, проводимое в целях оценки соблюдения обязательных требований по использованию (эксплуатации) производственных объектов, которыми владеют,</w:t>
      </w:r>
      <w:r>
        <w:rPr>
          <w:rFonts w:ascii="times new roman;times" w:hAnsi="times new roman;times"/>
          <w:b w:val="0"/>
          <w:color w:val="000000"/>
        </w:rPr>
        <w:t xml:space="preserve"> пользуются или управляют несколько лиц, находящиеся на территории, на которой расположено несколько контролируемых лиц.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Рейдовый осмотр проводится в отношении любого числа контролируемых лиц, осуществляющих владение, пользование или управление производств</w:t>
      </w:r>
      <w:r>
        <w:rPr>
          <w:rFonts w:ascii="times new roman;times" w:hAnsi="times new roman;times"/>
          <w:b w:val="0"/>
          <w:color w:val="000000"/>
        </w:rPr>
        <w:t>енным объектом.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4.18.2. В ходе рейдового осмотра могут совершаться следующие контрольные действия: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1) осмотр;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2) опрос;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3) получение письменных объяснений;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4) истребование документов;</w:t>
      </w:r>
    </w:p>
    <w:p w:rsidR="00B12442" w:rsidRDefault="006B63EC">
      <w:pPr>
        <w:pStyle w:val="a0"/>
        <w:ind w:right="0" w:firstLine="709"/>
      </w:pPr>
      <w:r>
        <w:rPr>
          <w:b w:val="0"/>
          <w:color w:val="000000"/>
        </w:rPr>
        <w:t>5) экспертиза.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 xml:space="preserve">4.18.3. Осмотр осуществляется в присутствии </w:t>
      </w:r>
      <w:r>
        <w:rPr>
          <w:rFonts w:ascii="times new roman;times" w:hAnsi="times new roman;times"/>
          <w:b w:val="0"/>
          <w:color w:val="000000"/>
        </w:rPr>
        <w:t>контролируемого лица и (или) его представителя с обязательным применением видеозаписи.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По результатам осмотра составляется протокол осмотра.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 xml:space="preserve">4.18.4. Под опросом понимается контрольное действие, заключающееся в получении устной информации, имеющей значение </w:t>
      </w:r>
      <w:r>
        <w:rPr>
          <w:rFonts w:ascii="times new roman;times" w:hAnsi="times new roman;times"/>
          <w:b w:val="0"/>
          <w:color w:val="000000"/>
        </w:rPr>
        <w:t>для проведения оценки соблюдения контролируемым лицом обязательных требований, от контролируемого лица или его представителя и иных лиц, располагающих такой информацией.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Результаты опроса фиксируются в протоколе опроса, который подписывается опрашиваемым л</w:t>
      </w:r>
      <w:r>
        <w:rPr>
          <w:rFonts w:ascii="times new roman;times" w:hAnsi="times new roman;times"/>
          <w:b w:val="0"/>
          <w:color w:val="000000"/>
        </w:rPr>
        <w:t>ицом, подтверждающим достоверность изложенных им сведений, а также в акте контрольного мероприятия в случае, если полученные сведения имеют значение для контрольного мероприятия.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4.18.5.При осуществлении осмотра, опроса в случае выявления нарушений обязате</w:t>
      </w:r>
      <w:r>
        <w:rPr>
          <w:rFonts w:ascii="times new roman;times" w:hAnsi="times new roman;times"/>
          <w:b w:val="0"/>
          <w:color w:val="000000"/>
        </w:rPr>
        <w:t>льных требований должностное лицо контрольного органа вправе для</w:t>
      </w:r>
      <w:r>
        <w:rPr>
          <w:rFonts w:ascii="times new roman;times" w:hAnsi="times new roman;times"/>
          <w:b w:val="0"/>
          <w:color w:val="000000"/>
        </w:rPr>
        <w:t xml:space="preserve"> </w:t>
      </w:r>
      <w:r>
        <w:rPr>
          <w:rFonts w:ascii="times new roman;times" w:hAnsi="times new roman;times"/>
          <w:b w:val="0"/>
          <w:color w:val="000000"/>
        </w:rPr>
        <w:t>фиксации доказательств нарушений обязательных требований использовать фотосъемку, аудио- и видеозапись, иные способы фиксации доказательств.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Фиксация доказательств нарушений обязательных треб</w:t>
      </w:r>
      <w:r>
        <w:rPr>
          <w:rFonts w:ascii="times new roman;times" w:hAnsi="times new roman;times"/>
          <w:b w:val="0"/>
          <w:color w:val="000000"/>
        </w:rPr>
        <w:t>ований при помощи фотосъемки проводится не менее чем двумя снимками каждого из выявленных нарушений обязательных требований.</w:t>
      </w:r>
    </w:p>
    <w:p w:rsidR="00B12442" w:rsidRDefault="006B63EC">
      <w:pPr>
        <w:pStyle w:val="a0"/>
        <w:ind w:right="0" w:firstLine="709"/>
      </w:pPr>
      <w:r>
        <w:rPr>
          <w:b w:val="0"/>
          <w:color w:val="000000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</w:t>
      </w:r>
      <w:r>
        <w:rPr>
          <w:b w:val="0"/>
          <w:color w:val="000000"/>
        </w:rPr>
        <w:t>ний законодательства Российской Федерации о защите государственной тайны.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4.18.6.В ходе проведения контрольного мероприятия инспектор вправе предъявить (направить) контролируемому лицу требование о представлении необходимых и (или) имеющих значение для про</w:t>
      </w:r>
      <w:r>
        <w:rPr>
          <w:rFonts w:ascii="times new roman;times" w:hAnsi="times new roman;times"/>
          <w:b w:val="0"/>
          <w:color w:val="000000"/>
        </w:rPr>
        <w:t>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видеозаписи, информационных баз, банков данных, а также носителей информации.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Контролируемое лицо в срок, указан</w:t>
      </w:r>
      <w:r>
        <w:rPr>
          <w:rFonts w:ascii="times new roman;times" w:hAnsi="times new roman;times"/>
          <w:b w:val="0"/>
          <w:color w:val="000000"/>
        </w:rPr>
        <w:t xml:space="preserve">ный в требовании о представлении документов, направляет </w:t>
      </w:r>
      <w:proofErr w:type="spellStart"/>
      <w:r>
        <w:rPr>
          <w:rFonts w:ascii="times new roman;times" w:hAnsi="times new roman;times"/>
          <w:b w:val="0"/>
          <w:color w:val="000000"/>
        </w:rPr>
        <w:t>истребуемые</w:t>
      </w:r>
      <w:proofErr w:type="spellEnd"/>
      <w:r>
        <w:rPr>
          <w:rFonts w:ascii="times new roman;times" w:hAnsi="times new roman;times"/>
          <w:b w:val="0"/>
          <w:color w:val="000000"/>
        </w:rPr>
        <w:t xml:space="preserve"> документы в контрольный орган либо незамедлительно ходатайством в письменной форме уведомляет о невозможности предоставления документов в установленный срок с указанием причин и срока, в т</w:t>
      </w:r>
      <w:r>
        <w:rPr>
          <w:rFonts w:ascii="times new roman;times" w:hAnsi="times new roman;times"/>
          <w:b w:val="0"/>
          <w:color w:val="000000"/>
        </w:rPr>
        <w:t xml:space="preserve">ечение которого контролируемое лицо может представить </w:t>
      </w:r>
      <w:proofErr w:type="spellStart"/>
      <w:r>
        <w:rPr>
          <w:rFonts w:ascii="times new roman;times" w:hAnsi="times new roman;times"/>
          <w:b w:val="0"/>
          <w:color w:val="000000"/>
        </w:rPr>
        <w:t>истребуемые</w:t>
      </w:r>
      <w:proofErr w:type="spellEnd"/>
      <w:r>
        <w:rPr>
          <w:rFonts w:ascii="times new roman;times" w:hAnsi="times new roman;times"/>
          <w:b w:val="0"/>
          <w:color w:val="000000"/>
        </w:rPr>
        <w:t xml:space="preserve"> документы.</w:t>
      </w:r>
    </w:p>
    <w:p w:rsidR="00B12442" w:rsidRDefault="006B63EC">
      <w:pPr>
        <w:pStyle w:val="a0"/>
        <w:ind w:right="0" w:firstLine="709"/>
      </w:pPr>
      <w:r>
        <w:rPr>
          <w:b w:val="0"/>
          <w:color w:val="000000"/>
        </w:rPr>
        <w:lastRenderedPageBreak/>
        <w:t>Доступ к материалам фотосъемки, аудио- и видеозаписи, информационным базам, банкам данных, а также носителям информации предоставляется в форме логина и пароля к ним с правами про</w:t>
      </w:r>
      <w:r>
        <w:rPr>
          <w:b w:val="0"/>
          <w:color w:val="000000"/>
        </w:rPr>
        <w:t>смотра и поиска информации, необходимой для осуществления контрольных мероприятий на срок проведения документарной проверки.</w:t>
      </w:r>
    </w:p>
    <w:p w:rsidR="00B12442" w:rsidRDefault="006B63EC">
      <w:pPr>
        <w:pStyle w:val="a0"/>
        <w:ind w:right="0" w:firstLine="709"/>
      </w:pPr>
      <w:r>
        <w:rPr>
          <w:b w:val="0"/>
          <w:color w:val="000000"/>
        </w:rPr>
        <w:t>4.18.7.</w:t>
      </w:r>
      <w:r>
        <w:rPr>
          <w:rFonts w:ascii="times new roman;times" w:hAnsi="times new roman;times"/>
          <w:b w:val="0"/>
          <w:color w:val="000000"/>
        </w:rPr>
        <w:t xml:space="preserve"> Письменные объяснения могут быть запрошены от контролируемого лица или его представителя, свидетелей.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Указанные лица предос</w:t>
      </w:r>
      <w:r>
        <w:rPr>
          <w:rFonts w:ascii="times new roman;times" w:hAnsi="times new roman;times"/>
          <w:b w:val="0"/>
          <w:color w:val="000000"/>
        </w:rPr>
        <w:t>тавляют письменные объяснения в свободной форме не позднее двух рабочих дней до даты завершения проверки.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Письменные объяснения оформляются путем составления письменного документа в свободной форме.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Должностное лицо контрольного органа вправе собственноруч</w:t>
      </w:r>
      <w:r>
        <w:rPr>
          <w:rFonts w:ascii="times new roman;times" w:hAnsi="times new roman;times"/>
          <w:b w:val="0"/>
          <w:color w:val="000000"/>
        </w:rPr>
        <w:t>но составить письменные объяснения со слов работников организации, гражданина, являющихся контролируемыми лицами, их представителей, свидетелей. В этом случае указанные лица знакомятся с объяснениями, при необходимости дополняют текст, делают отметку о том</w:t>
      </w:r>
      <w:r>
        <w:rPr>
          <w:rFonts w:ascii="times new roman;times" w:hAnsi="times new roman;times"/>
          <w:b w:val="0"/>
          <w:color w:val="000000"/>
        </w:rPr>
        <w:t>, что должностное лицо контрольного органа с их слов записал верно, и подписывают документ, указывая дату и место его составления.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4.18.8. Письменные объяснения могут быть запрошены от контролируемого лица или его представителя, свидетелей.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 xml:space="preserve">Указанные лица </w:t>
      </w:r>
      <w:r>
        <w:rPr>
          <w:rFonts w:ascii="times new roman;times" w:hAnsi="times new roman;times"/>
          <w:b w:val="0"/>
          <w:color w:val="000000"/>
        </w:rPr>
        <w:t>предоставляют письменные объяснения в свободной форме не позднее двух рабочих дней до даты завершения проверки.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Письменные объяснения оформляются путем составления письменного документа в свободной форме.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Должностное лицо контрольного органа вправе собстве</w:t>
      </w:r>
      <w:r>
        <w:rPr>
          <w:rFonts w:ascii="times new roman;times" w:hAnsi="times new roman;times"/>
          <w:b w:val="0"/>
          <w:color w:val="000000"/>
        </w:rPr>
        <w:t>нноручно составить письменные объяснения со слов работников организации, гражданина, являющихся контролируемыми лицами, их представителей, свидетелей. В этом случае указанные лица знакомятся с объяснениями, при необходимости дополняют текст, делают отметку</w:t>
      </w:r>
      <w:r>
        <w:rPr>
          <w:rFonts w:ascii="times new roman;times" w:hAnsi="times new roman;times"/>
          <w:b w:val="0"/>
          <w:color w:val="000000"/>
        </w:rPr>
        <w:t xml:space="preserve"> о том, что должностное лицо контрольного органа с их слов записал верно, и подписывают документ, указывая дату и место его составления.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4.18.9. Экспертиза осуществляется экспертом или экспертной организацией по поручению контрольного органа.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Экспертиза мо</w:t>
      </w:r>
      <w:r>
        <w:rPr>
          <w:rFonts w:ascii="times new roman;times" w:hAnsi="times new roman;times"/>
          <w:b w:val="0"/>
          <w:color w:val="000000"/>
        </w:rPr>
        <w:t>жет осуществляться как по месту нахождения (осуществления деятельности) контролируемого лица (его филиалов, представительств, обособленных структурных подразделений) непосредственно в ходе проведения контрольного мероприятия, так и по месту осуществления д</w:t>
      </w:r>
      <w:r>
        <w:rPr>
          <w:rFonts w:ascii="times new roman;times" w:hAnsi="times new roman;times"/>
          <w:b w:val="0"/>
          <w:color w:val="000000"/>
        </w:rPr>
        <w:t>еятельности эксперта или экспертной организации.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Результат</w:t>
      </w:r>
      <w:r>
        <w:rPr>
          <w:rFonts w:ascii="times new roman;times" w:hAnsi="times new roman;times"/>
          <w:b w:val="0"/>
          <w:color w:val="000000"/>
        </w:rPr>
        <w:t>ы экспертизы оформляются экспертным заключением по форме, утвержденной контрольным органом. Экспертиза осуществляется экспертом или экспертной организацией по поручению контрольного органа.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Экспертиза может осуществляться как по месту нахождения (осуществл</w:t>
      </w:r>
      <w:r>
        <w:rPr>
          <w:rFonts w:ascii="times new roman;times" w:hAnsi="times new roman;times"/>
          <w:b w:val="0"/>
          <w:color w:val="000000"/>
        </w:rPr>
        <w:t>ения деятельности) контролируемого лица (его филиалов, представительств, обособленных структурных подразделений) непосредственно в ходе проведения контрольного мероприятия, так и по месту осуществления деятельности эксперта или экспертной организации.</w:t>
      </w: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000000"/>
        </w:rPr>
        <w:t>Врем</w:t>
      </w:r>
      <w:r>
        <w:rPr>
          <w:rFonts w:ascii="times new roman;times" w:hAnsi="times new roman;times"/>
          <w:b w:val="0"/>
          <w:color w:val="000000"/>
        </w:rPr>
        <w:t>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организацией.</w:t>
      </w:r>
    </w:p>
    <w:p w:rsidR="00B12442" w:rsidRDefault="006B63EC">
      <w:pPr>
        <w:pStyle w:val="a0"/>
        <w:ind w:right="0" w:firstLine="709"/>
      </w:pPr>
      <w:r>
        <w:rPr>
          <w:b w:val="0"/>
          <w:color w:val="000000"/>
        </w:rPr>
        <w:t>Результаты экспертизы оформляются экспертным заключением по фо</w:t>
      </w:r>
      <w:r>
        <w:rPr>
          <w:b w:val="0"/>
          <w:color w:val="000000"/>
        </w:rPr>
        <w:t>рме, утвержденной контрольным органом.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4.19.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Наблюдение за соблюдением обязательных требований (мониторинг безопасности) проводится без взаимодействия с контролируемым лицом в порядке, установленном статьей 74 Федерального закона № 248-ФЗ,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 путем сбора, анализа данных об объектах </w:t>
      </w:r>
      <w:r>
        <w:rPr>
          <w:rFonts w:ascii="Times New Roman" w:hAnsi="Times New Roman" w:cs="Times New Roman"/>
          <w:sz w:val="24"/>
          <w:szCs w:val="24"/>
        </w:rPr>
        <w:lastRenderedPageBreak/>
        <w:t>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</w:t>
      </w:r>
      <w:r>
        <w:rPr>
          <w:rFonts w:ascii="Times New Roman" w:hAnsi="Times New Roman" w:cs="Times New Roman"/>
          <w:sz w:val="24"/>
          <w:szCs w:val="24"/>
        </w:rPr>
        <w:t>ваний, а также данных, содержащихся в государственных и муниципальных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</w:t>
      </w:r>
      <w:r>
        <w:rPr>
          <w:rFonts w:ascii="Times New Roman" w:hAnsi="Times New Roman" w:cs="Times New Roman"/>
          <w:sz w:val="24"/>
          <w:szCs w:val="24"/>
        </w:rPr>
        <w:t>правонарушений, имеющих функции фото- и киносъемки, видеозаписи.</w:t>
      </w:r>
      <w:proofErr w:type="gramEnd"/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4.19.1. При наблюдении за соблюдением обязательных требований (мониторинг безопасности) на контролируемых лиц не возлагаются обязанности, не установленные обязательными требованиями.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4.20. По</w:t>
      </w:r>
      <w:r>
        <w:rPr>
          <w:rFonts w:ascii="Times New Roman" w:hAnsi="Times New Roman" w:cs="Times New Roman"/>
          <w:sz w:val="24"/>
          <w:szCs w:val="24"/>
        </w:rPr>
        <w:t xml:space="preserve"> результатам мониторинга безопасности контрольным органом могут быть приняты решения, предусмотренные частью 3 статьи 74 Федерального закона № 248-ФЗ.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4.21. Выездное обследование проводится в порядке, установленном статьей 75 Федерального закона № 248-ФЗ.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4.21.1. 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действия: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осмотр;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инструментальное обследование (с применением видеозаписи);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испытание.</w:t>
      </w: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4.22. Кроме случаев, установленных частью 2 статьи 87 Федерального закона № 248-ФЗ, по результатам проведения контрольного мероприятия без взаимодействия с контролируемым лицом акт контрольного мероприятия не составляется.</w:t>
      </w:r>
    </w:p>
    <w:p w:rsidR="00B12442" w:rsidRDefault="006B63EC">
      <w:pPr>
        <w:pStyle w:val="ConsPlusNormal"/>
        <w:spacing w:line="276" w:lineRule="auto"/>
        <w:ind w:firstLine="680"/>
        <w:jc w:val="both"/>
      </w:pPr>
      <w:r>
        <w:rPr>
          <w:rFonts w:ascii="Times New Roman" w:hAnsi="Times New Roman" w:cs="Times New Roman"/>
          <w:sz w:val="24"/>
          <w:szCs w:val="24"/>
        </w:rPr>
        <w:t>4.23. Частью 10 статьи</w:t>
      </w:r>
      <w:r>
        <w:rPr>
          <w:rFonts w:ascii="Times New Roman" w:hAnsi="Times New Roman" w:cs="Times New Roman"/>
          <w:sz w:val="24"/>
          <w:szCs w:val="24"/>
        </w:rPr>
        <w:t xml:space="preserve"> 65 Федерального закона № 248-ФЗ предусмотрено, что в</w:t>
      </w:r>
      <w:r>
        <w:rPr>
          <w:rFonts w:ascii="Times New Roman" w:hAnsi="Times New Roman"/>
          <w:sz w:val="24"/>
          <w:szCs w:val="24"/>
          <w:lang w:eastAsia="ru-RU"/>
        </w:rPr>
        <w:t xml:space="preserve"> случае, если проведение контрольного (надзорного)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</w:t>
      </w:r>
      <w:r>
        <w:rPr>
          <w:rFonts w:ascii="Times New Roman" w:hAnsi="Times New Roman"/>
          <w:sz w:val="24"/>
          <w:szCs w:val="24"/>
          <w:lang w:eastAsia="ru-RU"/>
        </w:rPr>
        <w:t xml:space="preserve">м неосуществлением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деятельности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контролируемым лицом, либо в связи с иными действиями (бездействием) контролируемого лица, повлекшими невозможность проведения или завершения контрольного (надзорного) мероприятия, инспектор составляет акт о невозможности пр</w:t>
      </w:r>
      <w:r>
        <w:rPr>
          <w:rFonts w:ascii="Times New Roman" w:hAnsi="Times New Roman"/>
          <w:sz w:val="24"/>
          <w:szCs w:val="24"/>
          <w:lang w:eastAsia="ru-RU"/>
        </w:rPr>
        <w:t>оведения контрольного (надзорного) мероприятия, предусматривающего взаимодействие с контролируемым лицом, с указанием причин и информирует контролируемое лицо о невозможности проведения контрольного (надзорного) мероприятия, предусматривающего взаимодейств</w:t>
      </w:r>
      <w:r>
        <w:rPr>
          <w:rFonts w:ascii="Times New Roman" w:hAnsi="Times New Roman"/>
          <w:sz w:val="24"/>
          <w:szCs w:val="24"/>
          <w:lang w:eastAsia="ru-RU"/>
        </w:rPr>
        <w:t xml:space="preserve">ие с контролируемым лицом, в порядке, предусмотренном </w:t>
      </w:r>
      <w:hyperlink r:id="rId12">
        <w:r>
          <w:rPr>
            <w:rStyle w:val="a5"/>
            <w:rFonts w:ascii="Times New Roman" w:hAnsi="Times New Roman"/>
            <w:sz w:val="24"/>
            <w:szCs w:val="24"/>
            <w:u w:val="none"/>
            <w:lang w:eastAsia="ru-RU"/>
          </w:rPr>
          <w:t>частями 4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и </w:t>
      </w:r>
      <w:hyperlink r:id="rId13">
        <w:r>
          <w:rPr>
            <w:rStyle w:val="a5"/>
            <w:rFonts w:ascii="Times New Roman" w:hAnsi="Times New Roman"/>
            <w:sz w:val="24"/>
            <w:szCs w:val="24"/>
            <w:u w:val="none"/>
            <w:lang w:eastAsia="ru-RU"/>
          </w:rPr>
          <w:t>5 статьи 2</w:t>
        </w:r>
        <w:r>
          <w:rPr>
            <w:rStyle w:val="a5"/>
            <w:rFonts w:ascii="Times New Roman" w:hAnsi="Times New Roman"/>
            <w:sz w:val="24"/>
            <w:szCs w:val="24"/>
            <w:u w:val="none"/>
            <w:lang w:eastAsia="ru-RU"/>
          </w:rPr>
          <w:t>1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Федерального закона № 248-ФЗ</w:t>
      </w:r>
      <w:r>
        <w:rPr>
          <w:rFonts w:ascii="Times New Roman" w:hAnsi="Times New Roman"/>
          <w:sz w:val="24"/>
          <w:szCs w:val="24"/>
          <w:lang w:eastAsia="ru-RU"/>
        </w:rPr>
        <w:t>. В этом случае инспектор вправе совершить контрольные (надзорные) действия в рамках указанного контрольного (надзорного) мероприятия в любое время до завершения проведения контрольного (надзорного) мероприятия, предусматриваю</w:t>
      </w:r>
      <w:r>
        <w:rPr>
          <w:rFonts w:ascii="Times New Roman" w:hAnsi="Times New Roman"/>
          <w:sz w:val="24"/>
          <w:szCs w:val="24"/>
          <w:lang w:eastAsia="ru-RU"/>
        </w:rPr>
        <w:t>щего взаимодействие с контролируемым лицом.</w:t>
      </w:r>
    </w:p>
    <w:p w:rsidR="00B12442" w:rsidRDefault="006B63EC">
      <w:pPr>
        <w:pStyle w:val="ConsPlusNormal"/>
        <w:spacing w:line="276" w:lineRule="auto"/>
        <w:ind w:firstLine="680"/>
        <w:jc w:val="both"/>
      </w:pPr>
      <w:r>
        <w:rPr>
          <w:rFonts w:ascii="Times New Roman" w:hAnsi="Times New Roman"/>
          <w:sz w:val="24"/>
          <w:szCs w:val="24"/>
          <w:lang w:eastAsia="ru-RU"/>
        </w:rPr>
        <w:t xml:space="preserve">4.24. Согласно части 11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статьи 65 Федерального закона № 248-ФЗ, </w:t>
      </w:r>
      <w:r>
        <w:rPr>
          <w:rFonts w:ascii="Times New Roman" w:hAnsi="Times New Roman"/>
          <w:sz w:val="24"/>
          <w:szCs w:val="24"/>
          <w:lang w:eastAsia="ru-RU"/>
        </w:rPr>
        <w:t xml:space="preserve"> в случае, указанном в </w:t>
      </w:r>
      <w:hyperlink w:anchor="Par0">
        <w:proofErr w:type="gramStart"/>
        <w:r>
          <w:rPr>
            <w:rStyle w:val="a5"/>
            <w:rFonts w:ascii="Times New Roman" w:hAnsi="Times New Roman"/>
            <w:sz w:val="24"/>
            <w:szCs w:val="24"/>
            <w:u w:val="none"/>
            <w:lang w:eastAsia="ru-RU"/>
          </w:rPr>
          <w:t>п</w:t>
        </w:r>
        <w:proofErr w:type="gramEnd"/>
      </w:hyperlink>
      <w:r>
        <w:rPr>
          <w:rStyle w:val="a5"/>
          <w:rFonts w:ascii="Times New Roman" w:hAnsi="Times New Roman"/>
          <w:sz w:val="24"/>
          <w:szCs w:val="24"/>
          <w:u w:val="none"/>
          <w:lang w:eastAsia="ru-RU"/>
        </w:rPr>
        <w:t>ункте</w:t>
      </w:r>
      <w:r>
        <w:rPr>
          <w:rFonts w:ascii="Times New Roman" w:hAnsi="Times New Roman"/>
          <w:color w:val="0000FF"/>
          <w:sz w:val="24"/>
          <w:szCs w:val="24"/>
          <w:lang w:eastAsia="ru-RU"/>
        </w:rPr>
        <w:t xml:space="preserve"> 4.23</w:t>
      </w:r>
      <w:r>
        <w:rPr>
          <w:rFonts w:ascii="Times New Roman" w:hAnsi="Times New Roman"/>
          <w:sz w:val="24"/>
          <w:szCs w:val="24"/>
          <w:lang w:eastAsia="ru-RU"/>
        </w:rPr>
        <w:t xml:space="preserve"> настоящего положения, уполномоченное должностное лицо контрольного (надзорного) органа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  <w:lang w:eastAsia="ru-RU"/>
        </w:rPr>
        <w:t xml:space="preserve">вправе </w:t>
      </w:r>
      <w:r>
        <w:rPr>
          <w:rFonts w:ascii="Times New Roman" w:hAnsi="Times New Roman"/>
          <w:b/>
          <w:sz w:val="24"/>
          <w:szCs w:val="24"/>
          <w:lang w:eastAsia="ru-RU"/>
        </w:rPr>
        <w:t>не позднее трех месяцев с даты составления акта о невозможности проведения контрольного (надзорного)</w:t>
      </w:r>
      <w:r>
        <w:rPr>
          <w:rFonts w:ascii="Times New Roman" w:hAnsi="Times New Roman"/>
          <w:sz w:val="24"/>
          <w:szCs w:val="24"/>
          <w:lang w:eastAsia="ru-RU"/>
        </w:rPr>
        <w:t xml:space="preserve"> мероприятия принять решение о проведении в отношении контролируемого лица такого же контрольного (надзорного) мероприятия без предварительного ув</w:t>
      </w:r>
      <w:r>
        <w:rPr>
          <w:rFonts w:ascii="Times New Roman" w:hAnsi="Times New Roman"/>
          <w:sz w:val="24"/>
          <w:szCs w:val="24"/>
          <w:lang w:eastAsia="ru-RU"/>
        </w:rPr>
        <w:t>едомления контролируемого лица и без согласования с органами прокуратуры.</w:t>
      </w:r>
    </w:p>
    <w:p w:rsidR="00B12442" w:rsidRDefault="00B12442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</w:p>
    <w:p w:rsidR="00B12442" w:rsidRDefault="006B63EC">
      <w:pPr>
        <w:pStyle w:val="a0"/>
        <w:ind w:right="0" w:firstLine="709"/>
      </w:pPr>
      <w:r>
        <w:rPr>
          <w:rFonts w:ascii="times new roman;times" w:hAnsi="times new roman;times"/>
          <w:b w:val="0"/>
          <w:color w:val="333333"/>
        </w:rPr>
        <w:t> </w:t>
      </w:r>
    </w:p>
    <w:p w:rsidR="00B12442" w:rsidRDefault="006B63EC">
      <w:pPr>
        <w:pStyle w:val="affc"/>
        <w:spacing w:after="0" w:line="276" w:lineRule="auto"/>
        <w:ind w:left="0"/>
        <w:jc w:val="center"/>
        <w:rPr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lastRenderedPageBreak/>
        <w:t>5. Результаты контрольного мероприятия</w:t>
      </w:r>
    </w:p>
    <w:p w:rsidR="00B12442" w:rsidRDefault="006B63E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 результатам контрольных мероприятий, предусмотренных пунктом 4.2. настоящего Положения, составляется акт контрольного мероприятия и </w:t>
      </w:r>
      <w:r>
        <w:rPr>
          <w:rFonts w:ascii="Times New Roman" w:hAnsi="Times New Roman" w:cs="Times New Roman"/>
          <w:sz w:val="24"/>
          <w:szCs w:val="24"/>
        </w:rPr>
        <w:t>направляется контролируемому лицу в порядке, предусмотренном частью 5 статьи 21 Федерального закона № 248-ФЗ.</w:t>
      </w:r>
    </w:p>
    <w:p w:rsidR="00B12442" w:rsidRDefault="006B63E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Результаты контрольного мероприятия оформляются в порядке, предусмотренном статьей 87 Федерального закона № 248-ФЗ.</w:t>
      </w:r>
    </w:p>
    <w:p w:rsidR="00B12442" w:rsidRDefault="006B63E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По результатам контр</w:t>
      </w:r>
      <w:r>
        <w:rPr>
          <w:rFonts w:ascii="Times New Roman" w:hAnsi="Times New Roman" w:cs="Times New Roman"/>
          <w:sz w:val="24"/>
          <w:szCs w:val="24"/>
        </w:rPr>
        <w:t>ольных мероприятий контрольный орган принимает решения, предусмотренные частью 2 статьи 90 Федерального закона № 248-ФЗ.</w:t>
      </w:r>
    </w:p>
    <w:p w:rsidR="00B12442" w:rsidRDefault="006B63EC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Предписание об устранении выявленных нарушений выдается контролируемому лицу в соответствии со статьей 90.1 Федерального закона № </w:t>
      </w:r>
      <w:r>
        <w:rPr>
          <w:rFonts w:ascii="Times New Roman" w:hAnsi="Times New Roman" w:cs="Times New Roman"/>
          <w:sz w:val="24"/>
          <w:szCs w:val="24"/>
        </w:rPr>
        <w:t>248-ФЗ.</w:t>
      </w:r>
    </w:p>
    <w:p w:rsidR="00B12442" w:rsidRDefault="00B1244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442" w:rsidRDefault="00B12442">
      <w:pPr>
        <w:pStyle w:val="ConsPlusNormal"/>
        <w:spacing w:line="276" w:lineRule="auto"/>
        <w:ind w:firstLine="0"/>
        <w:jc w:val="center"/>
        <w:rPr>
          <w:sz w:val="24"/>
          <w:szCs w:val="24"/>
        </w:rPr>
      </w:pPr>
    </w:p>
    <w:p w:rsidR="00B12442" w:rsidRDefault="006B63EC">
      <w:pPr>
        <w:pStyle w:val="ConsPlusNormal"/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Досудебный порядок подачи жалобы</w:t>
      </w:r>
    </w:p>
    <w:p w:rsidR="00B12442" w:rsidRDefault="00B12442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12442" w:rsidRDefault="006B63EC">
      <w:pPr>
        <w:pStyle w:val="ConsPlusNormal"/>
        <w:spacing w:line="276" w:lineRule="auto"/>
        <w:ind w:firstLine="68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6.1. Досудебный порядок подачи жалоб при осуществлении жилищного контроля  не применяется.</w:t>
      </w:r>
    </w:p>
    <w:p w:rsidR="00B12442" w:rsidRDefault="00B12442">
      <w:pPr>
        <w:pStyle w:val="17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12442" w:rsidRDefault="006B63EC">
      <w:pPr>
        <w:pStyle w:val="17"/>
        <w:spacing w:line="276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Ключевые показатели жилищного контроля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их целевые значения</w:t>
      </w:r>
    </w:p>
    <w:p w:rsidR="00B12442" w:rsidRDefault="00B12442">
      <w:pPr>
        <w:pStyle w:val="17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12442" w:rsidRDefault="006B63EC">
      <w:pPr>
        <w:pStyle w:val="17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7.1. Оценка результативности и эффективности осуществления жилищного контроля осуществляется на основании статьи 30 Федерального закона № 248-ФЗ. </w:t>
      </w:r>
    </w:p>
    <w:p w:rsidR="00B12442" w:rsidRDefault="006B63EC">
      <w:pPr>
        <w:pStyle w:val="17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7.2. Ключевые показатели вида контроля и их целевые значения, индикативные показатели для жилищного контроля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установлены приложением № 2 к настоящему Положению. </w:t>
      </w:r>
    </w:p>
    <w:p w:rsidR="00B12442" w:rsidRDefault="00B12442">
      <w:pPr>
        <w:pStyle w:val="17"/>
        <w:spacing w:line="276" w:lineRule="auto"/>
        <w:ind w:firstLine="709"/>
        <w:jc w:val="both"/>
        <w:rPr>
          <w:sz w:val="24"/>
          <w:szCs w:val="24"/>
        </w:rPr>
      </w:pPr>
    </w:p>
    <w:p w:rsidR="00B12442" w:rsidRDefault="006B63EC">
      <w:pPr>
        <w:pStyle w:val="17"/>
        <w:spacing w:line="276" w:lineRule="auto"/>
        <w:ind w:firstLine="709"/>
        <w:jc w:val="center"/>
        <w:rPr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8. Заключительные положения</w:t>
      </w:r>
    </w:p>
    <w:p w:rsidR="00B12442" w:rsidRDefault="00B12442">
      <w:pPr>
        <w:pStyle w:val="17"/>
        <w:spacing w:line="276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lang w:eastAsia="en-US"/>
        </w:rPr>
      </w:pPr>
    </w:p>
    <w:p w:rsidR="00B12442" w:rsidRDefault="006B63EC">
      <w:pPr>
        <w:pStyle w:val="17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8.1. Пункт 4.20. настоящего Положения вступает в силу с 1 сентября 2025 года.</w:t>
      </w:r>
    </w:p>
    <w:p w:rsidR="00B12442" w:rsidRDefault="006B63EC">
      <w:pPr>
        <w:pStyle w:val="17"/>
        <w:spacing w:line="276" w:lineRule="auto"/>
        <w:ind w:firstLine="709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8.2. До 31 декабря 2025 года информирование контролируемого лица о совершаемых должностными ли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цами контрольного органа и иными уполномоченными лицами действиях и принимаемых решениях, направление документов и сведений контролируемому лицу контрольным органом могут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осуществляться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в том числе на бумажном носителе с использованием почтовой связи в слу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чае невозможности информирования контролируемого лица в электронной форме либо по запросу контролируемого лица.</w:t>
      </w:r>
    </w:p>
    <w:p w:rsidR="00B12442" w:rsidRDefault="00B12442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  <w:bookmarkStart w:id="27" w:name="bookmark89"/>
      <w:bookmarkEnd w:id="27"/>
    </w:p>
    <w:p w:rsidR="00B12442" w:rsidRDefault="00B12442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B12442" w:rsidRDefault="00B12442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B12442" w:rsidRDefault="00B12442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B12442" w:rsidRDefault="00B12442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B12442" w:rsidRDefault="00B12442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B12442" w:rsidRDefault="00B12442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B12442" w:rsidRDefault="00B12442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</w:p>
    <w:p w:rsidR="00B12442" w:rsidRDefault="00B12442">
      <w:pPr>
        <w:pStyle w:val="18"/>
        <w:tabs>
          <w:tab w:val="left" w:pos="1358"/>
        </w:tabs>
        <w:spacing w:line="276" w:lineRule="auto"/>
        <w:jc w:val="right"/>
        <w:rPr>
          <w:sz w:val="28"/>
          <w:szCs w:val="28"/>
        </w:rPr>
      </w:pPr>
    </w:p>
    <w:p w:rsidR="00B12442" w:rsidRDefault="00B12442">
      <w:pPr>
        <w:pStyle w:val="18"/>
        <w:tabs>
          <w:tab w:val="left" w:pos="1358"/>
        </w:tabs>
        <w:spacing w:line="276" w:lineRule="auto"/>
        <w:jc w:val="right"/>
        <w:rPr>
          <w:sz w:val="28"/>
          <w:szCs w:val="28"/>
        </w:rPr>
      </w:pPr>
    </w:p>
    <w:p w:rsidR="00B12442" w:rsidRDefault="00B12442">
      <w:pPr>
        <w:pStyle w:val="18"/>
        <w:tabs>
          <w:tab w:val="left" w:pos="1358"/>
        </w:tabs>
        <w:spacing w:line="276" w:lineRule="auto"/>
        <w:jc w:val="right"/>
        <w:rPr>
          <w:sz w:val="28"/>
          <w:szCs w:val="28"/>
        </w:rPr>
      </w:pPr>
    </w:p>
    <w:p w:rsidR="00B12442" w:rsidRDefault="006B63EC">
      <w:pPr>
        <w:pStyle w:val="18"/>
        <w:tabs>
          <w:tab w:val="left" w:pos="1358"/>
        </w:tabs>
        <w:spacing w:line="276" w:lineRule="auto"/>
        <w:jc w:val="right"/>
      </w:pPr>
      <w:r>
        <w:rPr>
          <w:sz w:val="24"/>
          <w:szCs w:val="24"/>
        </w:rPr>
        <w:lastRenderedPageBreak/>
        <w:t>Приложение № 1</w:t>
      </w:r>
    </w:p>
    <w:p w:rsidR="00B12442" w:rsidRDefault="006B63EC">
      <w:pPr>
        <w:pStyle w:val="18"/>
        <w:tabs>
          <w:tab w:val="left" w:pos="1358"/>
        </w:tabs>
        <w:spacing w:line="276" w:lineRule="auto"/>
        <w:jc w:val="right"/>
      </w:pPr>
      <w:r>
        <w:rPr>
          <w:sz w:val="24"/>
          <w:szCs w:val="24"/>
        </w:rPr>
        <w:t xml:space="preserve">к  Положению о </w:t>
      </w:r>
      <w:proofErr w:type="gramStart"/>
      <w:r>
        <w:rPr>
          <w:sz w:val="24"/>
          <w:szCs w:val="24"/>
        </w:rPr>
        <w:t>муниципальном</w:t>
      </w:r>
      <w:proofErr w:type="gramEnd"/>
      <w:r>
        <w:rPr>
          <w:sz w:val="24"/>
          <w:szCs w:val="24"/>
        </w:rPr>
        <w:t xml:space="preserve"> </w:t>
      </w:r>
    </w:p>
    <w:p w:rsidR="00B12442" w:rsidRDefault="006B63EC">
      <w:pPr>
        <w:pStyle w:val="18"/>
        <w:tabs>
          <w:tab w:val="left" w:pos="1358"/>
        </w:tabs>
        <w:spacing w:line="276" w:lineRule="auto"/>
        <w:jc w:val="right"/>
      </w:pPr>
      <w:r>
        <w:rPr>
          <w:sz w:val="24"/>
          <w:szCs w:val="24"/>
        </w:rPr>
        <w:t xml:space="preserve">жилищном  </w:t>
      </w:r>
      <w:proofErr w:type="gramStart"/>
      <w:r>
        <w:rPr>
          <w:sz w:val="24"/>
          <w:szCs w:val="24"/>
        </w:rPr>
        <w:t>контроле</w:t>
      </w:r>
      <w:proofErr w:type="gramEnd"/>
    </w:p>
    <w:p w:rsidR="00B12442" w:rsidRDefault="006B63EC">
      <w:pPr>
        <w:pStyle w:val="18"/>
        <w:tabs>
          <w:tab w:val="left" w:pos="1358"/>
        </w:tabs>
        <w:spacing w:line="276" w:lineRule="auto"/>
        <w:jc w:val="right"/>
      </w:pPr>
      <w:r>
        <w:rPr>
          <w:sz w:val="24"/>
          <w:szCs w:val="24"/>
        </w:rPr>
        <w:t xml:space="preserve"> в границах </w:t>
      </w:r>
      <w:proofErr w:type="spellStart"/>
      <w:r>
        <w:rPr>
          <w:bCs/>
          <w:sz w:val="24"/>
          <w:szCs w:val="24"/>
        </w:rPr>
        <w:t>Унечского</w:t>
      </w:r>
      <w:proofErr w:type="spellEnd"/>
    </w:p>
    <w:p w:rsidR="00B12442" w:rsidRDefault="006B63EC">
      <w:pPr>
        <w:pStyle w:val="18"/>
        <w:tabs>
          <w:tab w:val="left" w:pos="1358"/>
        </w:tabs>
        <w:spacing w:line="276" w:lineRule="auto"/>
        <w:jc w:val="right"/>
      </w:pPr>
      <w:r>
        <w:rPr>
          <w:bCs/>
          <w:sz w:val="24"/>
          <w:szCs w:val="24"/>
        </w:rPr>
        <w:t xml:space="preserve"> муниципального  района </w:t>
      </w:r>
    </w:p>
    <w:p w:rsidR="00B12442" w:rsidRDefault="006B63EC">
      <w:pPr>
        <w:pStyle w:val="18"/>
        <w:tabs>
          <w:tab w:val="left" w:pos="1358"/>
        </w:tabs>
        <w:spacing w:line="276" w:lineRule="auto"/>
        <w:jc w:val="right"/>
      </w:pPr>
      <w:r>
        <w:rPr>
          <w:bCs/>
          <w:sz w:val="24"/>
          <w:szCs w:val="24"/>
        </w:rPr>
        <w:t xml:space="preserve">Брянской области, 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>
        <w:rPr>
          <w:color w:val="000000"/>
        </w:rPr>
        <w:t xml:space="preserve"> </w:t>
      </w:r>
      <w:r>
        <w:rPr>
          <w:color w:val="000000"/>
          <w:sz w:val="24"/>
          <w:szCs w:val="24"/>
        </w:rPr>
        <w:t xml:space="preserve">том числе </w:t>
      </w:r>
    </w:p>
    <w:p w:rsidR="00B12442" w:rsidRDefault="006B63EC">
      <w:pPr>
        <w:pStyle w:val="18"/>
        <w:tabs>
          <w:tab w:val="left" w:pos="1358"/>
        </w:tabs>
        <w:spacing w:line="276" w:lineRule="auto"/>
        <w:jc w:val="right"/>
      </w:pPr>
      <w:r>
        <w:rPr>
          <w:color w:val="000000"/>
          <w:sz w:val="24"/>
          <w:szCs w:val="24"/>
        </w:rPr>
        <w:t xml:space="preserve">в границах  сельских поселений </w:t>
      </w:r>
    </w:p>
    <w:p w:rsidR="00B12442" w:rsidRDefault="006B63EC">
      <w:pPr>
        <w:pStyle w:val="18"/>
        <w:tabs>
          <w:tab w:val="left" w:pos="1358"/>
        </w:tabs>
        <w:spacing w:line="276" w:lineRule="auto"/>
        <w:jc w:val="right"/>
      </w:pPr>
      <w:proofErr w:type="spellStart"/>
      <w:r>
        <w:rPr>
          <w:color w:val="000000"/>
          <w:sz w:val="24"/>
          <w:szCs w:val="24"/>
        </w:rPr>
        <w:t>Унечского</w:t>
      </w:r>
      <w:proofErr w:type="spellEnd"/>
      <w:r>
        <w:rPr>
          <w:color w:val="000000"/>
          <w:sz w:val="24"/>
          <w:szCs w:val="24"/>
        </w:rPr>
        <w:t xml:space="preserve"> муниципального  района </w:t>
      </w:r>
    </w:p>
    <w:p w:rsidR="00B12442" w:rsidRDefault="006B63EC">
      <w:pPr>
        <w:pStyle w:val="18"/>
        <w:tabs>
          <w:tab w:val="left" w:pos="1358"/>
        </w:tabs>
        <w:spacing w:line="276" w:lineRule="auto"/>
        <w:jc w:val="right"/>
      </w:pPr>
      <w:r>
        <w:rPr>
          <w:color w:val="000000"/>
          <w:sz w:val="24"/>
          <w:szCs w:val="24"/>
        </w:rPr>
        <w:t>Брянской области</w:t>
      </w:r>
    </w:p>
    <w:p w:rsidR="00B12442" w:rsidRDefault="00B12442">
      <w:pPr>
        <w:spacing w:line="276" w:lineRule="auto"/>
        <w:jc w:val="center"/>
        <w:rPr>
          <w:rFonts w:eastAsia="Calibri"/>
          <w:b/>
          <w:bCs/>
          <w:lang w:eastAsia="en-US"/>
        </w:rPr>
      </w:pPr>
    </w:p>
    <w:p w:rsidR="00B12442" w:rsidRDefault="006B63EC">
      <w:pPr>
        <w:spacing w:line="276" w:lineRule="auto"/>
        <w:jc w:val="center"/>
      </w:pPr>
      <w:r>
        <w:rPr>
          <w:rFonts w:eastAsia="Calibri"/>
          <w:b/>
          <w:bCs/>
          <w:color w:val="000000"/>
          <w:lang w:eastAsia="en-US"/>
        </w:rPr>
        <w:t xml:space="preserve">Перечень индикаторов риска нарушения обязательных требований, проверяемых в рамках осуществления жилищного муниципального </w:t>
      </w:r>
      <w:r>
        <w:rPr>
          <w:rFonts w:eastAsia="Calibri"/>
          <w:b/>
          <w:bCs/>
          <w:lang w:eastAsia="en-US"/>
        </w:rPr>
        <w:t xml:space="preserve">контроля </w:t>
      </w:r>
      <w:r>
        <w:rPr>
          <w:rFonts w:eastAsia="Calibri"/>
          <w:b/>
          <w:bCs/>
          <w:color w:val="000000"/>
          <w:lang w:eastAsia="en-US"/>
        </w:rPr>
        <w:t xml:space="preserve">на территории </w:t>
      </w:r>
      <w:proofErr w:type="spellStart"/>
      <w:r>
        <w:rPr>
          <w:rFonts w:eastAsia="Calibri"/>
          <w:b/>
          <w:bCs/>
          <w:color w:val="000000"/>
          <w:lang w:eastAsia="en-US"/>
        </w:rPr>
        <w:t>Унечского</w:t>
      </w:r>
      <w:proofErr w:type="spellEnd"/>
      <w:r>
        <w:rPr>
          <w:rFonts w:eastAsia="Calibri"/>
          <w:b/>
          <w:bCs/>
          <w:color w:val="000000"/>
          <w:lang w:eastAsia="en-US"/>
        </w:rPr>
        <w:t xml:space="preserve"> муници</w:t>
      </w:r>
      <w:r>
        <w:rPr>
          <w:rFonts w:eastAsia="Calibri"/>
          <w:b/>
          <w:bCs/>
          <w:color w:val="000000"/>
          <w:lang w:eastAsia="en-US"/>
        </w:rPr>
        <w:t>пального района Брянской области</w:t>
      </w:r>
    </w:p>
    <w:p w:rsidR="00B12442" w:rsidRDefault="00B12442">
      <w:pPr>
        <w:spacing w:line="276" w:lineRule="auto"/>
        <w:jc w:val="center"/>
        <w:rPr>
          <w:rFonts w:eastAsia="Calibri"/>
          <w:b/>
          <w:bCs/>
          <w:lang w:eastAsia="en-US"/>
        </w:rPr>
      </w:pPr>
    </w:p>
    <w:p w:rsidR="00B12442" w:rsidRDefault="006B63EC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Поступление в орган муниципального жилищного контроля обращений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</w:t>
      </w:r>
      <w:r>
        <w:rPr>
          <w:rFonts w:ascii="Times New Roman" w:hAnsi="Times New Roman" w:cs="Times New Roman"/>
          <w:color w:val="000000"/>
          <w:sz w:val="24"/>
          <w:szCs w:val="24"/>
        </w:rPr>
        <w:t>дан, являющихся пользователями жилых помещений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</w:t>
      </w:r>
      <w:r>
        <w:rPr>
          <w:rFonts w:ascii="Times New Roman" w:hAnsi="Times New Roman" w:cs="Times New Roman"/>
          <w:color w:val="000000"/>
          <w:sz w:val="24"/>
          <w:szCs w:val="24"/>
        </w:rPr>
        <w:t>а хотя бы одного отклонения от следующих обязательных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12442" w:rsidRDefault="006B63EC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порядку осуществления перевода жилого помещения муниципального жилищного фонда в нежилое помещение; </w:t>
      </w:r>
    </w:p>
    <w:p w:rsidR="00B12442" w:rsidRDefault="006B63EC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порядку осуществления перепланировки и (или) переустройства жилых помещений муниц</w:t>
      </w:r>
      <w:r>
        <w:rPr>
          <w:rFonts w:ascii="Times New Roman" w:hAnsi="Times New Roman" w:cs="Times New Roman"/>
          <w:color w:val="000000"/>
          <w:sz w:val="24"/>
          <w:szCs w:val="24"/>
        </w:rPr>
        <w:t>ипального жилищного фонда в многоквартирном доме;</w:t>
      </w:r>
    </w:p>
    <w:p w:rsidR="00B12442" w:rsidRDefault="006B63EC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предоставлению коммунальных услуг пользователям жилых помещений муниципального жилищного фонда в многоквартирных домах и жилых домов;</w:t>
      </w:r>
    </w:p>
    <w:p w:rsidR="00B12442" w:rsidRDefault="006B63EC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г) обеспечению доступности для инвалидов жилых помещений </w:t>
      </w: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жилищного фонда;</w:t>
      </w:r>
    </w:p>
    <w:p w:rsidR="00B12442" w:rsidRDefault="006B63EC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д)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фонда.</w:t>
      </w:r>
    </w:p>
    <w:p w:rsidR="00B12442" w:rsidRDefault="006B63EC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Поступление в орган муниципального жилищного контроля обр</w:t>
      </w:r>
      <w:r>
        <w:rPr>
          <w:rFonts w:ascii="Times New Roman" w:hAnsi="Times New Roman" w:cs="Times New Roman"/>
          <w:color w:val="000000"/>
          <w:sz w:val="24"/>
          <w:szCs w:val="24"/>
        </w:rPr>
        <w:t>ащения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гражданина, являющегося пользователем жилого помещения муниципального жилищного фонда в многокварт</w:t>
      </w:r>
      <w:r>
        <w:rPr>
          <w:rFonts w:ascii="Times New Roman" w:hAnsi="Times New Roman" w:cs="Times New Roman"/>
          <w:color w:val="000000"/>
          <w:sz w:val="24"/>
          <w:szCs w:val="24"/>
        </w:rPr>
        <w:t>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фонда, обязательных требований, установленных частью 1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статьи 20 Жилищного код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екса Российской Федерации, за исключением обращений, указанных в пункте 1 настоящего Приложения, и обращений, послуживших основанием для проведения внепланового контрольного (надзорного) мероприятия в соответствии с частью 12 статьи 66 Федерального закона </w:t>
      </w:r>
      <w:r>
        <w:rPr>
          <w:rFonts w:ascii="Times New Roman" w:hAnsi="Times New Roman" w:cs="Times New Roman"/>
          <w:color w:val="000000"/>
          <w:sz w:val="24"/>
          <w:szCs w:val="24"/>
        </w:rPr>
        <w:t>от 31.07.2020 № 248-ФЗ «О государственном контроле (надзоре) и муниципальном контроле в Российской Федерации», в случае если в течение года до поступления данного обращения, информации контролируемому лицу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органом государственного жилищного надзора, органо</w:t>
      </w:r>
      <w:r>
        <w:rPr>
          <w:rFonts w:ascii="Times New Roman" w:hAnsi="Times New Roman" w:cs="Times New Roman"/>
          <w:color w:val="000000"/>
          <w:sz w:val="24"/>
          <w:szCs w:val="24"/>
        </w:rPr>
        <w:t>м муниципального жилищного контроля объявлялись предостережения о недопустимости нарушения аналогичных обязательных требований.</w:t>
      </w:r>
    </w:p>
    <w:p w:rsidR="00B12442" w:rsidRDefault="006B63EC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Двукратный и более рост количества обращений за единицу времени (месяц, шесть месяцев, двенадцать месяцев) в сравнении с пред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или организаций, являющихся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собственниками помещений в многоквартирном доме, в котором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есть жилые помещения муниципального жилищного фонда, граждан, являющихся пользователями жилых помещений муниципального жилищного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фонда в многоквартирном доме, информации от органов государственной власти, органов местного самоуправления, из средств массов</w:t>
      </w:r>
      <w:r>
        <w:rPr>
          <w:rFonts w:ascii="Times New Roman" w:hAnsi="Times New Roman" w:cs="Times New Roman"/>
          <w:color w:val="000000"/>
          <w:sz w:val="24"/>
          <w:szCs w:val="24"/>
        </w:rPr>
        <w:t>ой информации о фактах нарушений в отношении муниципального жилищного фонда обязательных требований, установленных частью 1 статьи 20 Жилищного кодекса Российской Федерации.</w:t>
      </w:r>
    </w:p>
    <w:p w:rsidR="00B12442" w:rsidRDefault="006B63EC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Поступление в орган муниципального жилищного контроля в течение трёх месяцев по</w:t>
      </w:r>
      <w:r>
        <w:rPr>
          <w:rFonts w:ascii="Times New Roman" w:hAnsi="Times New Roman" w:cs="Times New Roman"/>
          <w:color w:val="000000"/>
          <w:sz w:val="24"/>
          <w:szCs w:val="24"/>
        </w:rPr>
        <w:t>дряд двух и более протоколов общего собрания собственников помещений в многоквартирном доме, в котором есть жилые помещения муниципального жилищного фонда, содержащих решения по аналогичным вопросам повестки дня.</w:t>
      </w:r>
    </w:p>
    <w:p w:rsidR="00B12442" w:rsidRDefault="006B63EC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Выявление в течение трех месяцев более п</w:t>
      </w:r>
      <w:r>
        <w:rPr>
          <w:rFonts w:ascii="Times New Roman" w:hAnsi="Times New Roman" w:cs="Times New Roman"/>
          <w:color w:val="000000"/>
          <w:sz w:val="24"/>
          <w:szCs w:val="24"/>
        </w:rPr>
        <w:t>яти фактов несоответствия сведений (информации), полученных от гражданина или организации, являющихся собственниками помещений в многоквартирном доме</w:t>
      </w:r>
      <w:bookmarkStart w:id="28" w:name="_Hlk79571629"/>
      <w:r>
        <w:rPr>
          <w:rFonts w:ascii="Times New Roman" w:hAnsi="Times New Roman" w:cs="Times New Roman"/>
          <w:color w:val="000000"/>
          <w:sz w:val="24"/>
          <w:szCs w:val="24"/>
        </w:rPr>
        <w:t xml:space="preserve">, в котором есть жилые помещения муниципального жилищного фонда, </w:t>
      </w:r>
      <w:bookmarkEnd w:id="28"/>
      <w:r>
        <w:rPr>
          <w:rFonts w:ascii="Times New Roman" w:hAnsi="Times New Roman" w:cs="Times New Roman"/>
          <w:color w:val="000000"/>
          <w:sz w:val="24"/>
          <w:szCs w:val="24"/>
        </w:rPr>
        <w:t>гражданина, являющегося пользователем жило</w:t>
      </w:r>
      <w:r>
        <w:rPr>
          <w:rFonts w:ascii="Times New Roman" w:hAnsi="Times New Roman" w:cs="Times New Roman"/>
          <w:color w:val="000000"/>
          <w:sz w:val="24"/>
          <w:szCs w:val="24"/>
        </w:rPr>
        <w:t>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размещённой контролируемым лицом в государственной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информационно</w:t>
      </w:r>
      <w:r>
        <w:rPr>
          <w:rFonts w:ascii="Times New Roman" w:hAnsi="Times New Roman" w:cs="Times New Roman"/>
          <w:color w:val="000000"/>
          <w:sz w:val="24"/>
          <w:szCs w:val="24"/>
        </w:rPr>
        <w:t>й системе жилищно-коммунального хозяйства.</w:t>
      </w:r>
    </w:p>
    <w:p w:rsidR="00B12442" w:rsidRDefault="006B63EC">
      <w:pPr>
        <w:pStyle w:val="ConsPlusNormal"/>
        <w:ind w:firstLine="709"/>
        <w:jc w:val="both"/>
        <w:rPr>
          <w:sz w:val="24"/>
          <w:szCs w:val="24"/>
        </w:rPr>
        <w:sectPr w:rsidR="00B12442">
          <w:headerReference w:type="even" r:id="rId14"/>
          <w:headerReference w:type="default" r:id="rId15"/>
          <w:footerReference w:type="even" r:id="rId16"/>
          <w:footerReference w:type="default" r:id="rId17"/>
          <w:pgSz w:w="11906" w:h="16838"/>
          <w:pgMar w:top="794" w:right="906" w:bottom="1294" w:left="1126" w:header="170" w:footer="1020" w:gutter="0"/>
          <w:pgNumType w:start="1"/>
          <w:cols w:space="720"/>
          <w:formProt w:val="0"/>
          <w:docGrid w:linePitch="360"/>
        </w:sect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Неоднократные (два и более) случаи аварий, произошедшие на одном и том же объекте </w:t>
      </w: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жилищного контроля, в течение трех месяцев подряд.</w:t>
      </w:r>
      <w:bookmarkStart w:id="29" w:name="_Hlk79656380"/>
    </w:p>
    <w:bookmarkEnd w:id="29"/>
    <w:p w:rsidR="00B12442" w:rsidRDefault="006B63EC">
      <w:pPr>
        <w:jc w:val="right"/>
        <w:rPr>
          <w:bCs/>
        </w:rPr>
      </w:pPr>
      <w:r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</w:t>
      </w:r>
      <w:r>
        <w:rPr>
          <w:bCs/>
        </w:rPr>
        <w:t xml:space="preserve">  Приложение № 2 </w:t>
      </w:r>
    </w:p>
    <w:p w:rsidR="00B12442" w:rsidRDefault="006B63EC">
      <w:pPr>
        <w:jc w:val="right"/>
      </w:pPr>
      <w:r>
        <w:rPr>
          <w:bCs/>
        </w:rPr>
        <w:t xml:space="preserve">               </w:t>
      </w:r>
      <w:r>
        <w:rPr>
          <w:bCs/>
        </w:rPr>
        <w:t xml:space="preserve">                                                                                                                                                к Положению </w:t>
      </w:r>
    </w:p>
    <w:p w:rsidR="00B12442" w:rsidRDefault="006B63EC">
      <w:pPr>
        <w:jc w:val="right"/>
      </w:pPr>
      <w:r>
        <w:rPr>
          <w:bCs/>
        </w:rPr>
        <w:t xml:space="preserve">                                                                                                   </w:t>
      </w:r>
      <w:r>
        <w:rPr>
          <w:bCs/>
        </w:rPr>
        <w:t xml:space="preserve">                                           о муниципальном жилищном контроле </w:t>
      </w:r>
    </w:p>
    <w:p w:rsidR="00B12442" w:rsidRDefault="006B63EC">
      <w:pPr>
        <w:tabs>
          <w:tab w:val="left" w:pos="1358"/>
        </w:tabs>
        <w:spacing w:line="276" w:lineRule="auto"/>
        <w:jc w:val="right"/>
      </w:pPr>
      <w:r>
        <w:t xml:space="preserve">                                                                                                                                                                        в границах</w:t>
      </w:r>
      <w:r>
        <w:t xml:space="preserve">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муниципального     района   </w:t>
      </w:r>
      <w:r>
        <w:rPr>
          <w:color w:val="000000"/>
        </w:rPr>
        <w:t>Брянской   области   в  том числе</w:t>
      </w:r>
    </w:p>
    <w:p w:rsidR="00B12442" w:rsidRDefault="006B63EC">
      <w:pPr>
        <w:pStyle w:val="18"/>
        <w:tabs>
          <w:tab w:val="left" w:pos="1358"/>
        </w:tabs>
        <w:spacing w:line="276" w:lineRule="auto"/>
        <w:jc w:val="right"/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в г</w:t>
      </w:r>
      <w:r>
        <w:rPr>
          <w:color w:val="000000"/>
          <w:sz w:val="24"/>
          <w:szCs w:val="24"/>
        </w:rPr>
        <w:t xml:space="preserve">раницах  сельских поселений </w:t>
      </w:r>
      <w:proofErr w:type="spellStart"/>
      <w:r>
        <w:rPr>
          <w:color w:val="000000"/>
          <w:sz w:val="24"/>
          <w:szCs w:val="24"/>
        </w:rPr>
        <w:t>Унечского</w:t>
      </w:r>
      <w:proofErr w:type="spellEnd"/>
      <w:r>
        <w:rPr>
          <w:color w:val="000000"/>
          <w:sz w:val="24"/>
          <w:szCs w:val="24"/>
        </w:rPr>
        <w:t xml:space="preserve">   муниципального  района </w:t>
      </w:r>
    </w:p>
    <w:p w:rsidR="00B12442" w:rsidRDefault="006B63EC">
      <w:pPr>
        <w:pStyle w:val="18"/>
        <w:tabs>
          <w:tab w:val="left" w:pos="1358"/>
        </w:tabs>
        <w:spacing w:line="276" w:lineRule="auto"/>
        <w:jc w:val="right"/>
      </w:pPr>
      <w:r>
        <w:rPr>
          <w:color w:val="000000"/>
          <w:sz w:val="24"/>
          <w:szCs w:val="24"/>
        </w:rPr>
        <w:t>Брянской области</w:t>
      </w:r>
    </w:p>
    <w:p w:rsidR="00B12442" w:rsidRDefault="00B12442">
      <w:pPr>
        <w:spacing w:line="276" w:lineRule="auto"/>
        <w:jc w:val="right"/>
        <w:rPr>
          <w:rFonts w:eastAsia="Calibri"/>
          <w:b/>
          <w:bCs/>
          <w:lang w:eastAsia="en-US"/>
        </w:rPr>
      </w:pPr>
    </w:p>
    <w:p w:rsidR="00B12442" w:rsidRDefault="006B63EC">
      <w:pPr>
        <w:jc w:val="center"/>
      </w:pPr>
      <w:r>
        <w:rPr>
          <w:rFonts w:eastAsiaTheme="minorHAnsi"/>
          <w:b/>
          <w:bCs/>
          <w:lang w:eastAsia="en-US"/>
        </w:rPr>
        <w:t>1.   КЛЮЧЕВЫЕ ПОКАЗАТЕЛИ</w:t>
      </w:r>
    </w:p>
    <w:p w:rsidR="00B12442" w:rsidRDefault="006B63EC">
      <w:pPr>
        <w:jc w:val="center"/>
      </w:pPr>
      <w:r>
        <w:rPr>
          <w:rFonts w:eastAsiaTheme="minorHAnsi"/>
          <w:lang w:eastAsia="en-US"/>
        </w:rPr>
        <w:t xml:space="preserve">осуществления </w:t>
      </w:r>
      <w:r>
        <w:rPr>
          <w:bCs/>
          <w:lang w:eastAsia="en-US"/>
        </w:rPr>
        <w:t xml:space="preserve">муниципального </w:t>
      </w:r>
      <w:r>
        <w:rPr>
          <w:rFonts w:eastAsiaTheme="minorHAnsi"/>
          <w:lang w:eastAsia="en-US"/>
        </w:rPr>
        <w:t xml:space="preserve">жилищного  контроля   в границах </w:t>
      </w:r>
      <w:proofErr w:type="spellStart"/>
      <w:r>
        <w:rPr>
          <w:rFonts w:eastAsiaTheme="minorHAnsi"/>
          <w:bCs/>
          <w:lang w:eastAsia="en-US"/>
        </w:rPr>
        <w:t>Унечского</w:t>
      </w:r>
      <w:proofErr w:type="spellEnd"/>
      <w:r>
        <w:rPr>
          <w:rFonts w:eastAsiaTheme="minorHAnsi"/>
          <w:bCs/>
          <w:lang w:eastAsia="en-US"/>
        </w:rPr>
        <w:t xml:space="preserve"> </w:t>
      </w:r>
      <w:r>
        <w:rPr>
          <w:bCs/>
        </w:rPr>
        <w:t xml:space="preserve"> муниципального  района Брянской области,  </w:t>
      </w:r>
      <w:r>
        <w:rPr>
          <w:color w:val="000000"/>
        </w:rPr>
        <w:t>в</w:t>
      </w:r>
      <w:r>
        <w:rPr>
          <w:color w:val="000000"/>
        </w:rPr>
        <w:t xml:space="preserve"> </w:t>
      </w:r>
      <w:r>
        <w:rPr>
          <w:color w:val="000000"/>
        </w:rPr>
        <w:t xml:space="preserve">том числе </w:t>
      </w:r>
    </w:p>
    <w:p w:rsidR="00B12442" w:rsidRDefault="006B63EC">
      <w:pPr>
        <w:pStyle w:val="18"/>
        <w:tabs>
          <w:tab w:val="left" w:pos="1358"/>
        </w:tabs>
        <w:spacing w:line="276" w:lineRule="auto"/>
      </w:pPr>
      <w:r>
        <w:rPr>
          <w:color w:val="000000"/>
          <w:sz w:val="24"/>
          <w:szCs w:val="24"/>
        </w:rPr>
        <w:t xml:space="preserve">в границах  сельских </w:t>
      </w:r>
      <w:r>
        <w:rPr>
          <w:color w:val="000000"/>
          <w:sz w:val="24"/>
          <w:szCs w:val="24"/>
        </w:rPr>
        <w:t xml:space="preserve">поселений </w:t>
      </w:r>
      <w:proofErr w:type="spellStart"/>
      <w:r>
        <w:rPr>
          <w:color w:val="000000"/>
          <w:sz w:val="24"/>
          <w:szCs w:val="24"/>
        </w:rPr>
        <w:t>Унечского</w:t>
      </w:r>
      <w:proofErr w:type="spellEnd"/>
      <w:r>
        <w:rPr>
          <w:color w:val="000000"/>
          <w:sz w:val="24"/>
          <w:szCs w:val="24"/>
        </w:rPr>
        <w:t xml:space="preserve"> муниципального  района Брянской области </w:t>
      </w:r>
      <w:r>
        <w:rPr>
          <w:rFonts w:eastAsiaTheme="minorHAnsi"/>
          <w:sz w:val="24"/>
          <w:szCs w:val="24"/>
          <w:lang w:eastAsia="en-US"/>
        </w:rPr>
        <w:t xml:space="preserve"> и их целевые значения</w:t>
      </w:r>
    </w:p>
    <w:tbl>
      <w:tblPr>
        <w:tblW w:w="15462" w:type="dxa"/>
        <w:tblInd w:w="-678" w:type="dxa"/>
        <w:tblLayout w:type="fixed"/>
        <w:tblLook w:val="0000" w:firstRow="0" w:lastRow="0" w:firstColumn="0" w:lastColumn="0" w:noHBand="0" w:noVBand="0"/>
      </w:tblPr>
      <w:tblGrid>
        <w:gridCol w:w="970"/>
        <w:gridCol w:w="2656"/>
        <w:gridCol w:w="1708"/>
        <w:gridCol w:w="3382"/>
        <w:gridCol w:w="912"/>
        <w:gridCol w:w="1206"/>
        <w:gridCol w:w="960"/>
        <w:gridCol w:w="1257"/>
        <w:gridCol w:w="2411"/>
      </w:tblGrid>
      <w:tr w:rsidR="00B12442">
        <w:trPr>
          <w:trHeight w:val="456"/>
        </w:trPr>
        <w:tc>
          <w:tcPr>
            <w:tcW w:w="15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6B63EC">
            <w:pPr>
              <w:widowControl w:val="0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Наименование органа местного самоуправления</w:t>
            </w:r>
          </w:p>
        </w:tc>
      </w:tr>
      <w:tr w:rsidR="00B12442">
        <w:trPr>
          <w:trHeight w:val="420"/>
        </w:trPr>
        <w:tc>
          <w:tcPr>
            <w:tcW w:w="15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6B63EC">
            <w:pPr>
              <w:widowControl w:val="0"/>
              <w:spacing w:line="276" w:lineRule="auto"/>
            </w:pPr>
            <w:r>
              <w:rPr>
                <w:rFonts w:ascii="Times New Roman CYR" w:eastAsia="Calibri" w:hAnsi="Times New Roman CYR" w:cs="Times New Roman CYR"/>
                <w:color w:val="000000"/>
                <w:lang w:eastAsia="en-US"/>
              </w:rPr>
              <w:t xml:space="preserve"> Муниципальный  жилищный </w:t>
            </w:r>
            <w:r>
              <w:rPr>
                <w:rFonts w:ascii="Times New Roman CYR" w:eastAsia="Calibri" w:hAnsi="Times New Roman CYR" w:cs="Times New Roman CYR"/>
                <w:lang w:eastAsia="en-US"/>
              </w:rPr>
              <w:t>контроль</w:t>
            </w:r>
          </w:p>
        </w:tc>
      </w:tr>
      <w:tr w:rsidR="00B12442">
        <w:trPr>
          <w:trHeight w:val="1263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6B63EC">
            <w:pPr>
              <w:widowControl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 xml:space="preserve">№ </w:t>
            </w:r>
            <w:proofErr w:type="gramStart"/>
            <w:r>
              <w:rPr>
                <w:rFonts w:ascii="Times New Roman CYR" w:eastAsiaTheme="minorEastAsia" w:hAnsi="Times New Roman CYR" w:cs="Times New Roman CYR"/>
              </w:rPr>
              <w:t>п</w:t>
            </w:r>
            <w:proofErr w:type="gramEnd"/>
            <w:r>
              <w:rPr>
                <w:rFonts w:ascii="Times New Roman CYR" w:eastAsiaTheme="minorEastAsia" w:hAnsi="Times New Roman CYR" w:cs="Times New Roman CYR"/>
              </w:rPr>
              <w:t>/п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6B63EC">
            <w:pPr>
              <w:widowControl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Наименование показателя</w:t>
            </w:r>
          </w:p>
        </w:tc>
        <w:tc>
          <w:tcPr>
            <w:tcW w:w="1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6B63EC">
            <w:pPr>
              <w:widowControl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Формула расчета</w:t>
            </w:r>
          </w:p>
        </w:tc>
        <w:tc>
          <w:tcPr>
            <w:tcW w:w="3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6B63EC">
            <w:pPr>
              <w:widowControl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Расшифровка (данных) переменных</w:t>
            </w:r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6B63EC">
            <w:pPr>
              <w:widowControl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 xml:space="preserve">Базовое </w:t>
            </w:r>
            <w:r>
              <w:rPr>
                <w:rFonts w:ascii="Times New Roman CYR" w:eastAsiaTheme="minorEastAsia" w:hAnsi="Times New Roman CYR" w:cs="Times New Roman CYR"/>
              </w:rPr>
              <w:t>значение</w:t>
            </w:r>
          </w:p>
          <w:p w:rsidR="00B12442" w:rsidRDefault="006B63EC">
            <w:pPr>
              <w:widowControl w:val="0"/>
              <w:spacing w:after="160" w:line="259" w:lineRule="auto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2024 год</w:t>
            </w:r>
          </w:p>
        </w:tc>
        <w:tc>
          <w:tcPr>
            <w:tcW w:w="3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6B63EC">
            <w:pPr>
              <w:widowControl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Целевые (плановые) значения, достижение которых должен обеспечить контрольный орган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2442" w:rsidRDefault="006B63EC">
            <w:pPr>
              <w:widowControl w:val="0"/>
              <w:ind w:left="227" w:right="567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Источник данных для определения значения показателя</w:t>
            </w:r>
          </w:p>
        </w:tc>
      </w:tr>
      <w:tr w:rsidR="00B12442">
        <w:trPr>
          <w:trHeight w:val="432"/>
        </w:trPr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B12442">
            <w:pPr>
              <w:widowControl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26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B12442">
            <w:pPr>
              <w:widowControl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B12442">
            <w:pPr>
              <w:widowControl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3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B12442">
            <w:pPr>
              <w:widowControl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9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B12442">
            <w:pPr>
              <w:widowControl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6B63EC">
            <w:pPr>
              <w:widowControl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2025 год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6B63EC">
            <w:pPr>
              <w:widowControl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2026 год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6B63EC">
            <w:pPr>
              <w:widowControl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2027 год</w:t>
            </w:r>
          </w:p>
        </w:tc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B12442">
            <w:pPr>
              <w:widowControl w:val="0"/>
              <w:jc w:val="center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B12442">
        <w:trPr>
          <w:trHeight w:val="974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6B63EC">
            <w:pPr>
              <w:widowControl w:val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1…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6B63EC">
            <w:pPr>
              <w:widowControl w:val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color w:val="000000"/>
                <w:sz w:val="20"/>
                <w:szCs w:val="20"/>
                <w:shd w:val="clear" w:color="auto" w:fill="FFFFFF"/>
              </w:rPr>
              <w:t xml:space="preserve">Материальный ущерб, причиненный гражданам, организациям и государству в результате нарушений обязательных требований жилищного </w:t>
            </w:r>
            <w:hyperlink r:id="rId18" w:anchor="/document/12138291/entry/5" w:history="1">
              <w:r>
                <w:rPr>
                  <w:rFonts w:eastAsiaTheme="minorEastAsia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 xml:space="preserve"> законодательства</w:t>
              </w:r>
            </w:hyperlink>
            <w:r>
              <w:rPr>
                <w:rFonts w:eastAsiaTheme="minorEastAsia"/>
                <w:color w:val="000000"/>
                <w:sz w:val="20"/>
                <w:szCs w:val="20"/>
                <w:shd w:val="clear" w:color="auto" w:fill="FFFFFF"/>
              </w:rPr>
              <w:t xml:space="preserve"> РФ  </w:t>
            </w:r>
            <w:r>
              <w:rPr>
                <w:color w:val="22272F"/>
                <w:sz w:val="20"/>
                <w:szCs w:val="20"/>
              </w:rPr>
              <w:t>контролируемы</w:t>
            </w:r>
            <w:r>
              <w:rPr>
                <w:sz w:val="20"/>
                <w:szCs w:val="20"/>
              </w:rPr>
              <w:t xml:space="preserve">ми </w:t>
            </w:r>
            <w:r>
              <w:rPr>
                <w:rFonts w:eastAsiaTheme="minorEastAsia"/>
                <w:color w:val="000000"/>
                <w:sz w:val="20"/>
                <w:szCs w:val="20"/>
                <w:shd w:val="clear" w:color="auto" w:fill="FFFFFF"/>
              </w:rPr>
              <w:t xml:space="preserve">лицами по отношению </w:t>
            </w:r>
            <w:r>
              <w:rPr>
                <w:sz w:val="20"/>
                <w:szCs w:val="20"/>
              </w:rPr>
              <w:t>к объёму отгруженных товаров собственного производства, выполненных работ и услуг собственными силами по всем видам экономической деятельности</w:t>
            </w:r>
            <w:r>
              <w:rPr>
                <w:rFonts w:eastAsiaTheme="minorEastAsia"/>
                <w:color w:val="000000"/>
                <w:sz w:val="20"/>
                <w:szCs w:val="20"/>
                <w:shd w:val="clear" w:color="auto" w:fill="FFFFFF"/>
              </w:rPr>
              <w:t>, в процентах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6B63EC">
            <w:pPr>
              <w:widowControl w:val="0"/>
              <w:rPr>
                <w:rFonts w:eastAsiaTheme="minorEastAsia"/>
                <w:sz w:val="20"/>
                <w:szCs w:val="20"/>
              </w:rPr>
            </w:pPr>
            <w:proofErr w:type="spellStart"/>
            <w:r>
              <w:rPr>
                <w:rFonts w:eastAsiaTheme="minorEastAsia"/>
                <w:sz w:val="20"/>
                <w:szCs w:val="20"/>
              </w:rPr>
              <w:t>Ущ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eastAsiaTheme="minorEastAsia"/>
                <w:sz w:val="20"/>
                <w:szCs w:val="20"/>
              </w:rPr>
              <w:t>Оот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t xml:space="preserve"> × 100 %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6B63EC">
            <w:pPr>
              <w:widowControl w:val="0"/>
              <w:jc w:val="both"/>
              <w:rPr>
                <w:rFonts w:eastAsia="Calibri"/>
                <w:color w:val="22272F"/>
                <w:sz w:val="20"/>
                <w:szCs w:val="20"/>
                <w:shd w:val="clear" w:color="auto" w:fill="FFFFFF"/>
                <w:lang w:eastAsia="en-US"/>
              </w:rPr>
            </w:pPr>
            <w:proofErr w:type="spellStart"/>
            <w:r>
              <w:rPr>
                <w:rFonts w:eastAsia="Calibri"/>
                <w:color w:val="22272F"/>
                <w:sz w:val="20"/>
                <w:szCs w:val="20"/>
                <w:shd w:val="clear" w:color="auto" w:fill="FFFFFF"/>
                <w:lang w:eastAsia="en-US"/>
              </w:rPr>
              <w:t>Ущ</w:t>
            </w:r>
            <w:proofErr w:type="spellEnd"/>
            <w:r>
              <w:rPr>
                <w:rFonts w:eastAsia="Calibri"/>
                <w:color w:val="22272F"/>
                <w:sz w:val="20"/>
                <w:szCs w:val="20"/>
                <w:shd w:val="clear" w:color="auto" w:fill="FFFFFF"/>
                <w:lang w:eastAsia="en-US"/>
              </w:rPr>
              <w:t xml:space="preserve"> – материальный ущерб в рублях </w:t>
            </w: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причиненный гражданам, </w:t>
            </w: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организациям  и государству в результате нарушений обязательных требований жилищного</w:t>
            </w:r>
            <w:hyperlink r:id="rId19" w:anchor="/document/12138291/entry/5" w:history="1">
              <w:r>
                <w:rPr>
                  <w:rFonts w:eastAsiaTheme="minorHAnsi"/>
                  <w:color w:val="0000FF"/>
                  <w:sz w:val="20"/>
                  <w:szCs w:val="20"/>
                  <w:u w:val="single"/>
                  <w:shd w:val="clear" w:color="auto" w:fill="FFFFFF"/>
                  <w:lang w:eastAsia="en-US"/>
                </w:rPr>
                <w:t xml:space="preserve"> законодательства</w:t>
              </w:r>
            </w:hyperlink>
            <w:r>
              <w:rPr>
                <w:rFonts w:eastAsiaTheme="minorHAnsi"/>
                <w:color w:val="0000FF"/>
                <w:sz w:val="20"/>
                <w:szCs w:val="20"/>
                <w:u w:val="single"/>
                <w:shd w:val="clear" w:color="auto" w:fill="FFFFFF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 РФ  </w:t>
            </w:r>
            <w:r>
              <w:rPr>
                <w:sz w:val="20"/>
                <w:szCs w:val="20"/>
              </w:rPr>
              <w:t xml:space="preserve">контролируемыми </w:t>
            </w: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лицами </w:t>
            </w:r>
            <w:r>
              <w:rPr>
                <w:rFonts w:eastAsia="Calibri"/>
                <w:color w:val="22272F"/>
                <w:sz w:val="20"/>
                <w:szCs w:val="20"/>
                <w:shd w:val="clear" w:color="auto" w:fill="FFFFFF"/>
                <w:lang w:eastAsia="en-US"/>
              </w:rPr>
              <w:t>в текущем периоде;</w:t>
            </w:r>
          </w:p>
          <w:p w:rsidR="00B12442" w:rsidRDefault="006B63EC">
            <w:pPr>
              <w:widowControl w:val="0"/>
              <w:jc w:val="both"/>
              <w:rPr>
                <w:rFonts w:eastAsia="Calibri"/>
                <w:color w:val="22272F"/>
                <w:sz w:val="20"/>
                <w:szCs w:val="20"/>
                <w:shd w:val="clear" w:color="auto" w:fill="FFFFFF"/>
                <w:lang w:eastAsia="en-US"/>
              </w:rPr>
            </w:pPr>
            <w:proofErr w:type="spellStart"/>
            <w:r>
              <w:rPr>
                <w:rFonts w:eastAsia="Calibri"/>
                <w:color w:val="22272F"/>
                <w:sz w:val="20"/>
                <w:szCs w:val="20"/>
                <w:shd w:val="clear" w:color="auto" w:fill="FFFFFF"/>
                <w:lang w:eastAsia="en-US"/>
              </w:rPr>
              <w:t>Оот</w:t>
            </w:r>
            <w:proofErr w:type="spellEnd"/>
            <w:r>
              <w:rPr>
                <w:rFonts w:eastAsia="Calibri"/>
                <w:color w:val="22272F"/>
                <w:sz w:val="20"/>
                <w:szCs w:val="20"/>
                <w:shd w:val="clear" w:color="auto" w:fill="FFFFFF"/>
                <w:lang w:eastAsia="en-US"/>
              </w:rPr>
              <w:t xml:space="preserve"> – объём отгруженных товаров </w:t>
            </w:r>
            <w:r>
              <w:rPr>
                <w:rFonts w:eastAsia="Calibri"/>
                <w:color w:val="22272F"/>
                <w:sz w:val="20"/>
                <w:szCs w:val="20"/>
                <w:shd w:val="clear" w:color="auto" w:fill="FFFFFF"/>
                <w:lang w:eastAsia="en-US"/>
              </w:rPr>
              <w:t>собственного производства, выполненных работ и услуг собственными силами по всем видам экономической деятельности в текущем периоде.</w:t>
            </w:r>
          </w:p>
          <w:p w:rsidR="00B12442" w:rsidRDefault="00B12442">
            <w:pPr>
              <w:widowControl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6B63EC">
            <w:pPr>
              <w:widowControl w:val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0%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6B63EC">
            <w:pPr>
              <w:widowControl w:val="0"/>
              <w:jc w:val="both"/>
              <w:rPr>
                <w:rFonts w:eastAsiaTheme="minorHAnsi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0%</w:t>
            </w:r>
          </w:p>
          <w:p w:rsidR="00B12442" w:rsidRDefault="00B12442">
            <w:pPr>
              <w:widowControl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6B63EC">
            <w:pPr>
              <w:widowControl w:val="0"/>
              <w:jc w:val="both"/>
              <w:rPr>
                <w:rFonts w:eastAsiaTheme="minorHAnsi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0%</w:t>
            </w:r>
          </w:p>
          <w:p w:rsidR="00B12442" w:rsidRDefault="00B12442">
            <w:pPr>
              <w:widowControl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6B63EC">
            <w:pPr>
              <w:widowControl w:val="0"/>
              <w:jc w:val="both"/>
              <w:rPr>
                <w:rFonts w:eastAsiaTheme="minorHAnsi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0%</w:t>
            </w:r>
          </w:p>
          <w:p w:rsidR="00B12442" w:rsidRDefault="00B12442">
            <w:pPr>
              <w:widowControl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2" w:rsidRDefault="006B63EC">
            <w:pPr>
              <w:widowControl w:val="0"/>
              <w:spacing w:after="160" w:line="259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Территориальный орган Федеральной службы государственной статистики по Брянской области  (Бюллетень)</w:t>
            </w:r>
          </w:p>
          <w:p w:rsidR="00B12442" w:rsidRDefault="006B63EC">
            <w:pPr>
              <w:widowControl w:val="0"/>
              <w:spacing w:after="160" w:line="259" w:lineRule="auto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eastAsiaTheme="minorHAnsi"/>
                <w:sz w:val="20"/>
                <w:szCs w:val="20"/>
              </w:rPr>
              <w:t>Унечского</w:t>
            </w:r>
            <w:proofErr w:type="spellEnd"/>
            <w:r>
              <w:rPr>
                <w:rFonts w:eastAsiaTheme="minorHAnsi"/>
                <w:sz w:val="20"/>
                <w:szCs w:val="20"/>
              </w:rPr>
              <w:t xml:space="preserve"> района</w:t>
            </w:r>
          </w:p>
          <w:p w:rsidR="00B12442" w:rsidRDefault="006B63EC">
            <w:pPr>
              <w:widowControl w:val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color w:val="000000"/>
                <w:sz w:val="20"/>
                <w:szCs w:val="20"/>
                <w:shd w:val="clear" w:color="auto" w:fill="FFFFFF"/>
              </w:rPr>
              <w:t>Граждане, организации, которым причинен материальный ущерб</w:t>
            </w:r>
          </w:p>
        </w:tc>
      </w:tr>
    </w:tbl>
    <w:p w:rsidR="00B12442" w:rsidRDefault="00B12442">
      <w:pPr>
        <w:rPr>
          <w:rFonts w:eastAsiaTheme="minorHAnsi"/>
          <w:b/>
          <w:bCs/>
          <w:sz w:val="28"/>
          <w:szCs w:val="28"/>
          <w:lang w:eastAsia="en-US"/>
        </w:rPr>
      </w:pPr>
    </w:p>
    <w:p w:rsidR="00B12442" w:rsidRDefault="00B12442">
      <w:pPr>
        <w:pStyle w:val="17"/>
        <w:spacing w:line="276" w:lineRule="auto"/>
        <w:ind w:firstLine="850"/>
        <w:jc w:val="both"/>
        <w:rPr>
          <w:i/>
          <w:color w:val="0000FF"/>
          <w:sz w:val="28"/>
          <w:szCs w:val="28"/>
        </w:rPr>
      </w:pPr>
    </w:p>
    <w:p w:rsidR="00B12442" w:rsidRDefault="006B63EC">
      <w:pPr>
        <w:pStyle w:val="17"/>
        <w:spacing w:line="276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Индикативные показатели осуществления  муниципального жилищного контроля на территории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муниципального района Брянской области</w:t>
      </w:r>
    </w:p>
    <w:p w:rsidR="00B12442" w:rsidRDefault="006B63EC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Количество внеплановых </w:t>
      </w:r>
      <w:r>
        <w:rPr>
          <w:rFonts w:ascii="Times New Roman" w:hAnsi="Times New Roman" w:cs="Times New Roman"/>
          <w:color w:val="000000"/>
          <w:sz w:val="24"/>
          <w:szCs w:val="24"/>
        </w:rPr>
        <w:t>контрольных мероприятий, проведенных за отчетный период.</w:t>
      </w:r>
    </w:p>
    <w:p w:rsidR="00B12442" w:rsidRDefault="006B63EC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</w:t>
      </w:r>
      <w:r>
        <w:rPr>
          <w:rFonts w:ascii="Times New Roman" w:hAnsi="Times New Roman" w:cs="Times New Roman"/>
          <w:color w:val="000000"/>
          <w:sz w:val="24"/>
          <w:szCs w:val="24"/>
        </w:rPr>
        <w:t>отклонения объекта контроля от таких параметров, за отчетный период.</w:t>
      </w:r>
    </w:p>
    <w:p w:rsidR="00B12442" w:rsidRDefault="006B63EC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Общее количество контрольных мероприятий с взаимодействием с контролируемыми лицами, проведенных за отчетный период.</w:t>
      </w:r>
    </w:p>
    <w:p w:rsidR="00B12442" w:rsidRDefault="006B63EC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Количество контрольных мероприятий с взаимодействием с контролир</w:t>
      </w:r>
      <w:r>
        <w:rPr>
          <w:rFonts w:ascii="Times New Roman" w:hAnsi="Times New Roman" w:cs="Times New Roman"/>
          <w:color w:val="000000"/>
          <w:sz w:val="24"/>
          <w:szCs w:val="24"/>
        </w:rPr>
        <w:t>уемыми лицами по каждому виду контрольных мероприятий, проведенных за отчетный период.</w:t>
      </w:r>
    </w:p>
    <w:p w:rsidR="00B12442" w:rsidRDefault="006B63EC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 Количество контрольных мероприятий, проведенных с использованием средств дистанционного взаимодействия с контролируемыми лицами, за отчетный период.</w:t>
      </w:r>
    </w:p>
    <w:p w:rsidR="00B12442" w:rsidRDefault="006B63EC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Количество обя</w:t>
      </w:r>
      <w:r>
        <w:rPr>
          <w:rFonts w:ascii="Times New Roman" w:hAnsi="Times New Roman" w:cs="Times New Roman"/>
          <w:color w:val="000000"/>
          <w:sz w:val="24"/>
          <w:szCs w:val="24"/>
        </w:rPr>
        <w:t>зательных профилактических визитов, проведенных за отчетный период.</w:t>
      </w:r>
    </w:p>
    <w:p w:rsidR="00B12442" w:rsidRDefault="006B63EC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 Количество предостережений о недопустимости нарушения обязательных требований, объявленных за отчетный период.</w:t>
      </w:r>
    </w:p>
    <w:p w:rsidR="00B12442" w:rsidRDefault="006B63EC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 Количество контрольных мероприятий, по результатам которых выявлены </w:t>
      </w:r>
      <w:r>
        <w:rPr>
          <w:rFonts w:ascii="Times New Roman" w:hAnsi="Times New Roman" w:cs="Times New Roman"/>
          <w:color w:val="000000"/>
          <w:sz w:val="24"/>
          <w:szCs w:val="24"/>
        </w:rPr>
        <w:t>нарушения обязательных требований, за отчетный период.</w:t>
      </w:r>
    </w:p>
    <w:p w:rsidR="00B12442" w:rsidRDefault="006B63EC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 Количество контрольных мероприятий, по итогам которых возбуждены дела об административных правонарушениях, за отчетный период.</w:t>
      </w:r>
    </w:p>
    <w:p w:rsidR="00B12442" w:rsidRDefault="006B63EC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 Сумма административных штрафов, наложенных по результатам контрольн</w:t>
      </w:r>
      <w:r>
        <w:rPr>
          <w:rFonts w:ascii="Times New Roman" w:hAnsi="Times New Roman" w:cs="Times New Roman"/>
          <w:color w:val="000000"/>
          <w:sz w:val="24"/>
          <w:szCs w:val="24"/>
        </w:rPr>
        <w:t>ых мероприятий, за отчетный период.</w:t>
      </w:r>
    </w:p>
    <w:p w:rsidR="00B12442" w:rsidRDefault="006B63EC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11. Количество направленных в органы прокуратуры заявлений о согласовании проведения контрольных мероприятий, за отчетный период.</w:t>
      </w:r>
    </w:p>
    <w:p w:rsidR="00B12442" w:rsidRDefault="006B63EC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12. Количество направленных в органы прокуратуры заявлений о согласовании проведения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контрольных мероприятий, по которым органами прокуратуры отказано в согласовании, за отчетный период.</w:t>
      </w:r>
    </w:p>
    <w:p w:rsidR="00B12442" w:rsidRDefault="006B63EC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13. Общее количество учтенных объектов контроля на конец отчетного периода.</w:t>
      </w:r>
    </w:p>
    <w:p w:rsidR="00B12442" w:rsidRDefault="006B63EC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14. Количество учтенных контролируемых лиц на конец отчетного периода.</w:t>
      </w:r>
    </w:p>
    <w:p w:rsidR="00B12442" w:rsidRDefault="006B63EC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15. Кол</w:t>
      </w:r>
      <w:r>
        <w:rPr>
          <w:rFonts w:ascii="Times New Roman" w:hAnsi="Times New Roman" w:cs="Times New Roman"/>
          <w:color w:val="000000"/>
          <w:sz w:val="24"/>
          <w:szCs w:val="24"/>
        </w:rPr>
        <w:t>ичество учтенных контролируемых лиц, в отношении которых проведены контрольные мероприятия, за отчетный период.</w:t>
      </w:r>
    </w:p>
    <w:p w:rsidR="00B12442" w:rsidRDefault="006B63EC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16. Количество исковых заявлений об оспаривании решений, действий (бездействия) должностных лиц контрольных органов, направленных контролируемым</w:t>
      </w:r>
      <w:r>
        <w:rPr>
          <w:rFonts w:ascii="Times New Roman" w:hAnsi="Times New Roman" w:cs="Times New Roman"/>
          <w:color w:val="000000"/>
          <w:sz w:val="24"/>
          <w:szCs w:val="24"/>
        </w:rPr>
        <w:t>и лицами в судебном порядке, за отчетный период.</w:t>
      </w:r>
    </w:p>
    <w:p w:rsidR="00B12442" w:rsidRDefault="006B63EC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17. Количество исковых заявлений об оспаривании решений, действий (бездействия) должностных лиц контрольных органов, направленных контролируемыми лицами в судебном порядке, по которым принято решение об удов</w:t>
      </w:r>
      <w:r>
        <w:rPr>
          <w:rFonts w:ascii="Times New Roman" w:hAnsi="Times New Roman" w:cs="Times New Roman"/>
          <w:color w:val="000000"/>
          <w:sz w:val="24"/>
          <w:szCs w:val="24"/>
        </w:rPr>
        <w:t>летворении заявленных требований, за отчетный период.</w:t>
      </w:r>
    </w:p>
    <w:p w:rsidR="00B12442" w:rsidRDefault="006B63EC">
      <w:pPr>
        <w:pStyle w:val="17"/>
        <w:spacing w:line="276" w:lineRule="auto"/>
        <w:ind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18. Количество 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</w:t>
      </w:r>
      <w:r>
        <w:rPr>
          <w:rFonts w:ascii="Times New Roman" w:hAnsi="Times New Roman" w:cs="Times New Roman"/>
          <w:color w:val="000000"/>
          <w:sz w:val="24"/>
          <w:szCs w:val="24"/>
        </w:rPr>
        <w:t>нены, за отчетный период.</w:t>
      </w:r>
    </w:p>
    <w:p w:rsidR="00B12442" w:rsidRDefault="00B12442">
      <w:pPr>
        <w:pStyle w:val="18"/>
        <w:tabs>
          <w:tab w:val="left" w:pos="1358"/>
        </w:tabs>
        <w:spacing w:line="276" w:lineRule="auto"/>
        <w:jc w:val="right"/>
        <w:rPr>
          <w:sz w:val="24"/>
          <w:szCs w:val="24"/>
        </w:rPr>
      </w:pPr>
      <w:bookmarkStart w:id="30" w:name="l206_Копия_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30"/>
    </w:p>
    <w:sectPr w:rsidR="00B12442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6838" w:h="11906" w:orient="landscape"/>
      <w:pgMar w:top="766" w:right="1134" w:bottom="425" w:left="1559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B63EC">
      <w:r>
        <w:separator/>
      </w:r>
    </w:p>
  </w:endnote>
  <w:endnote w:type="continuationSeparator" w:id="0">
    <w:p w:rsidR="00000000" w:rsidRDefault="006B6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Mono">
    <w:altName w:val="Courier New"/>
    <w:charset w:val="CC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times new roman;time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442" w:rsidRDefault="00B12442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442" w:rsidRDefault="00B12442">
    <w:pPr>
      <w:pStyle w:val="af4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442" w:rsidRDefault="00B1244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442" w:rsidRDefault="00B1244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442" w:rsidRDefault="00B1244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B63EC">
      <w:r>
        <w:separator/>
      </w:r>
    </w:p>
  </w:footnote>
  <w:footnote w:type="continuationSeparator" w:id="0">
    <w:p w:rsidR="00000000" w:rsidRDefault="006B63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442" w:rsidRDefault="006B63EC">
    <w:pPr>
      <w:pStyle w:val="af2"/>
      <w:jc w:val="center"/>
    </w:pPr>
    <w:r>
      <w:t>16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9073271"/>
      <w:docPartObj>
        <w:docPartGallery w:val="Page Numbers (Top of Page)"/>
        <w:docPartUnique/>
      </w:docPartObj>
    </w:sdtPr>
    <w:sdtEndPr/>
    <w:sdtContent>
      <w:p w:rsidR="00B12442" w:rsidRDefault="006B63EC">
        <w:pPr>
          <w:pStyle w:val="af2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  <w:p w:rsidR="00B12442" w:rsidRDefault="006B63EC">
        <w:pPr>
          <w:pStyle w:val="af2"/>
          <w:jc w:val="center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442" w:rsidRDefault="006B63E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page">
                <wp:posOffset>5544820</wp:posOffset>
              </wp:positionH>
              <wp:positionV relativeFrom="page">
                <wp:posOffset>187960</wp:posOffset>
              </wp:positionV>
              <wp:extent cx="120650" cy="372110"/>
              <wp:effectExtent l="0" t="0" r="0" b="0"/>
              <wp:wrapNone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0600" cy="372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12442" w:rsidRDefault="006B63EC">
                          <w:pPr>
                            <w:pStyle w:val="21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rFonts w:ascii="Segoe UI" w:eastAsia="Segoe UI" w:hAnsi="Segoe UI" w:cs="Segoe UI"/>
                              <w:noProof/>
                              <w:color w:val="000000"/>
                              <w:w w:val="80"/>
                              <w:sz w:val="22"/>
                              <w:szCs w:val="22"/>
                            </w:rPr>
                            <w:t>18</w:t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436.6pt;margin-top:14.8pt;width:9.5pt;height:29.3pt;z-index:-50331647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" o:allowincell="f" filled="f" stroked="f" strokeweight="0">
              <v:textbox inset="0,0,0,0">
                <w:txbxContent>
                  <w:p w:rsidR="00B12442" w:rsidRDefault="006B63EC">
                    <w:pPr>
                      <w:pStyle w:val="21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instrText xml:space="preserve"> PAGE </w:instrText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Fonts w:ascii="Segoe UI" w:eastAsia="Segoe UI" w:hAnsi="Segoe UI" w:cs="Segoe UI"/>
                        <w:noProof/>
                        <w:color w:val="000000"/>
                        <w:w w:val="80"/>
                        <w:sz w:val="22"/>
                        <w:szCs w:val="22"/>
                      </w:rPr>
                      <w:t>18</w:t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442" w:rsidRDefault="006B63E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4" behindDoc="1" locked="0" layoutInCell="0" allowOverlap="1">
              <wp:simplePos x="0" y="0"/>
              <wp:positionH relativeFrom="page">
                <wp:posOffset>5668645</wp:posOffset>
              </wp:positionH>
              <wp:positionV relativeFrom="page">
                <wp:posOffset>168910</wp:posOffset>
              </wp:positionV>
              <wp:extent cx="120650" cy="372110"/>
              <wp:effectExtent l="0" t="0" r="0" b="0"/>
              <wp:wrapNone/>
              <wp:docPr id="3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0600" cy="372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12442" w:rsidRDefault="006B63EC">
                          <w:pPr>
                            <w:pStyle w:val="21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rFonts w:ascii="Segoe UI" w:eastAsia="Segoe UI" w:hAnsi="Segoe UI" w:cs="Segoe UI"/>
                              <w:noProof/>
                              <w:color w:val="000000"/>
                              <w:w w:val="80"/>
                              <w:sz w:val="22"/>
                              <w:szCs w:val="22"/>
                            </w:rPr>
                            <w:t>19</w:t>
                          </w:r>
                          <w:r>
                            <w:rPr>
                              <w:rFonts w:ascii="Segoe UI" w:eastAsia="Segoe UI" w:hAnsi="Segoe UI" w:cs="Segoe UI"/>
                              <w:color w:val="000000"/>
                              <w:w w:val="8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446.35pt;margin-top:13.3pt;width:9.5pt;height:29.3pt;z-index:-5033164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" o:allowincell="f" filled="f" stroked="f" strokeweight="0">
              <v:textbox inset="0,0,0,0">
                <w:txbxContent>
                  <w:p w:rsidR="00B12442" w:rsidRDefault="006B63EC">
                    <w:pPr>
                      <w:pStyle w:val="21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instrText xml:space="preserve"> PAGE </w:instrText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Fonts w:ascii="Segoe UI" w:eastAsia="Segoe UI" w:hAnsi="Segoe UI" w:cs="Segoe UI"/>
                        <w:noProof/>
                        <w:color w:val="000000"/>
                        <w:w w:val="80"/>
                        <w:sz w:val="22"/>
                        <w:szCs w:val="22"/>
                      </w:rPr>
                      <w:t>19</w:t>
                    </w:r>
                    <w:r>
                      <w:rPr>
                        <w:rFonts w:ascii="Segoe UI" w:eastAsia="Segoe UI" w:hAnsi="Segoe UI" w:cs="Segoe UI"/>
                        <w:color w:val="000000"/>
                        <w:w w:val="8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442" w:rsidRDefault="00B1244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46275"/>
    <w:multiLevelType w:val="multilevel"/>
    <w:tmpl w:val="FD3C72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D877481"/>
    <w:multiLevelType w:val="multilevel"/>
    <w:tmpl w:val="70FC17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2442"/>
    <w:rsid w:val="006B63EC"/>
    <w:rsid w:val="00B1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2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2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2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qFormat/>
    <w:rsid w:val="00D03C14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qFormat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qFormat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qFormat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qFormat/>
    <w:rsid w:val="00D03C14"/>
  </w:style>
  <w:style w:type="character" w:customStyle="1" w:styleId="WW8Num1z1">
    <w:name w:val="WW8Num1z1"/>
    <w:qFormat/>
    <w:rsid w:val="00D03C14"/>
  </w:style>
  <w:style w:type="character" w:customStyle="1" w:styleId="WW8Num1z2">
    <w:name w:val="WW8Num1z2"/>
    <w:qFormat/>
    <w:rsid w:val="00D03C14"/>
  </w:style>
  <w:style w:type="character" w:customStyle="1" w:styleId="WW8Num1z3">
    <w:name w:val="WW8Num1z3"/>
    <w:qFormat/>
    <w:rsid w:val="00D03C14"/>
  </w:style>
  <w:style w:type="character" w:customStyle="1" w:styleId="WW8Num1z4">
    <w:name w:val="WW8Num1z4"/>
    <w:qFormat/>
    <w:rsid w:val="00D03C14"/>
  </w:style>
  <w:style w:type="character" w:customStyle="1" w:styleId="WW8Num1z5">
    <w:name w:val="WW8Num1z5"/>
    <w:qFormat/>
    <w:rsid w:val="00D03C14"/>
  </w:style>
  <w:style w:type="character" w:customStyle="1" w:styleId="WW8Num1z6">
    <w:name w:val="WW8Num1z6"/>
    <w:qFormat/>
    <w:rsid w:val="00D03C14"/>
  </w:style>
  <w:style w:type="character" w:customStyle="1" w:styleId="WW8Num1z7">
    <w:name w:val="WW8Num1z7"/>
    <w:qFormat/>
    <w:rsid w:val="00D03C14"/>
  </w:style>
  <w:style w:type="character" w:customStyle="1" w:styleId="WW8Num1z8">
    <w:name w:val="WW8Num1z8"/>
    <w:qFormat/>
    <w:rsid w:val="00D03C14"/>
  </w:style>
  <w:style w:type="character" w:customStyle="1" w:styleId="WW8Num2z0">
    <w:name w:val="WW8Num2z0"/>
    <w:qFormat/>
    <w:rsid w:val="00D03C14"/>
    <w:rPr>
      <w:b w:val="0"/>
      <w:i w:val="0"/>
      <w:color w:val="000000"/>
    </w:rPr>
  </w:style>
  <w:style w:type="character" w:customStyle="1" w:styleId="WW8Num2z1">
    <w:name w:val="WW8Num2z1"/>
    <w:qFormat/>
    <w:rsid w:val="00D03C14"/>
  </w:style>
  <w:style w:type="character" w:customStyle="1" w:styleId="WW8Num2z2">
    <w:name w:val="WW8Num2z2"/>
    <w:qFormat/>
    <w:rsid w:val="00D03C14"/>
  </w:style>
  <w:style w:type="character" w:customStyle="1" w:styleId="WW8Num2z3">
    <w:name w:val="WW8Num2z3"/>
    <w:qFormat/>
    <w:rsid w:val="00D03C14"/>
  </w:style>
  <w:style w:type="character" w:customStyle="1" w:styleId="WW8Num2z4">
    <w:name w:val="WW8Num2z4"/>
    <w:qFormat/>
    <w:rsid w:val="00D03C14"/>
  </w:style>
  <w:style w:type="character" w:customStyle="1" w:styleId="WW8Num2z5">
    <w:name w:val="WW8Num2z5"/>
    <w:qFormat/>
    <w:rsid w:val="00D03C14"/>
  </w:style>
  <w:style w:type="character" w:customStyle="1" w:styleId="WW8Num2z6">
    <w:name w:val="WW8Num2z6"/>
    <w:qFormat/>
    <w:rsid w:val="00D03C14"/>
  </w:style>
  <w:style w:type="character" w:customStyle="1" w:styleId="WW8Num2z7">
    <w:name w:val="WW8Num2z7"/>
    <w:qFormat/>
    <w:rsid w:val="00D03C14"/>
  </w:style>
  <w:style w:type="character" w:customStyle="1" w:styleId="WW8Num2z8">
    <w:name w:val="WW8Num2z8"/>
    <w:qFormat/>
    <w:rsid w:val="00D03C14"/>
  </w:style>
  <w:style w:type="character" w:customStyle="1" w:styleId="WW8Num3z0">
    <w:name w:val="WW8Num3z0"/>
    <w:qFormat/>
    <w:rsid w:val="00D03C14"/>
  </w:style>
  <w:style w:type="character" w:customStyle="1" w:styleId="WW8Num3z1">
    <w:name w:val="WW8Num3z1"/>
    <w:qFormat/>
    <w:rsid w:val="00D03C14"/>
  </w:style>
  <w:style w:type="character" w:customStyle="1" w:styleId="WW8Num3z2">
    <w:name w:val="WW8Num3z2"/>
    <w:qFormat/>
    <w:rsid w:val="00D03C14"/>
  </w:style>
  <w:style w:type="character" w:customStyle="1" w:styleId="WW8Num3z3">
    <w:name w:val="WW8Num3z3"/>
    <w:qFormat/>
    <w:rsid w:val="00D03C14"/>
  </w:style>
  <w:style w:type="character" w:customStyle="1" w:styleId="WW8Num3z4">
    <w:name w:val="WW8Num3z4"/>
    <w:qFormat/>
    <w:rsid w:val="00D03C14"/>
  </w:style>
  <w:style w:type="character" w:customStyle="1" w:styleId="WW8Num3z5">
    <w:name w:val="WW8Num3z5"/>
    <w:qFormat/>
    <w:rsid w:val="00D03C14"/>
  </w:style>
  <w:style w:type="character" w:customStyle="1" w:styleId="WW8Num3z6">
    <w:name w:val="WW8Num3z6"/>
    <w:qFormat/>
    <w:rsid w:val="00D03C14"/>
  </w:style>
  <w:style w:type="character" w:customStyle="1" w:styleId="WW8Num3z7">
    <w:name w:val="WW8Num3z7"/>
    <w:qFormat/>
    <w:rsid w:val="00D03C14"/>
  </w:style>
  <w:style w:type="character" w:customStyle="1" w:styleId="WW8Num3z8">
    <w:name w:val="WW8Num3z8"/>
    <w:qFormat/>
    <w:rsid w:val="00D03C14"/>
  </w:style>
  <w:style w:type="character" w:customStyle="1" w:styleId="WW8Num4z0">
    <w:name w:val="WW8Num4z0"/>
    <w:qFormat/>
    <w:rsid w:val="00D03C14"/>
  </w:style>
  <w:style w:type="character" w:customStyle="1" w:styleId="WW8Num5z0">
    <w:name w:val="WW8Num5z0"/>
    <w:qFormat/>
    <w:rsid w:val="00D03C14"/>
  </w:style>
  <w:style w:type="character" w:customStyle="1" w:styleId="10">
    <w:name w:val="Основной шрифт абзаца1"/>
    <w:qFormat/>
    <w:rsid w:val="00D03C14"/>
  </w:style>
  <w:style w:type="character" w:customStyle="1" w:styleId="a4">
    <w:name w:val="Текст выноски Знак"/>
    <w:qFormat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qFormat/>
    <w:rsid w:val="00D03C14"/>
    <w:rPr>
      <w:rFonts w:cs="Times New Roman"/>
      <w:color w:val="106BBE"/>
    </w:rPr>
  </w:style>
  <w:style w:type="character" w:customStyle="1" w:styleId="a7">
    <w:name w:val="Схема документа Знак"/>
    <w:qFormat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qFormat/>
    <w:rsid w:val="00D03C14"/>
    <w:rPr>
      <w:b/>
      <w:bCs/>
      <w:sz w:val="28"/>
      <w:szCs w:val="24"/>
    </w:rPr>
  </w:style>
  <w:style w:type="character" w:customStyle="1" w:styleId="a9">
    <w:name w:val="Подзаголовок Знак"/>
    <w:qFormat/>
    <w:rsid w:val="00D03C14"/>
    <w:rPr>
      <w:b/>
      <w:sz w:val="28"/>
    </w:rPr>
  </w:style>
  <w:style w:type="character" w:customStyle="1" w:styleId="aa">
    <w:name w:val="Текст сноски Знак"/>
    <w:basedOn w:val="10"/>
    <w:qFormat/>
    <w:rsid w:val="00D03C14"/>
  </w:style>
  <w:style w:type="character" w:customStyle="1" w:styleId="ab">
    <w:name w:val="Символ сноски"/>
    <w:uiPriority w:val="99"/>
    <w:semiHidden/>
    <w:unhideWhenUsed/>
    <w:qFormat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character" w:customStyle="1" w:styleId="ad">
    <w:name w:val="Основной текст Знак"/>
    <w:basedOn w:val="a1"/>
    <w:link w:val="a0"/>
    <w:qFormat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">
    <w:name w:val="Текст выноски Знак1"/>
    <w:basedOn w:val="a1"/>
    <w:link w:val="ae"/>
    <w:qFormat/>
    <w:rsid w:val="00D03C14"/>
    <w:rPr>
      <w:rFonts w:ascii="Tahoma" w:eastAsia="Times New Roman" w:hAnsi="Tahoma" w:cs="Tahoma"/>
      <w:sz w:val="16"/>
      <w:szCs w:val="16"/>
      <w:lang w:val="x-none" w:eastAsia="ru-RU"/>
    </w:rPr>
  </w:style>
  <w:style w:type="character" w:customStyle="1" w:styleId="12">
    <w:name w:val="Подзаголовок Знак1"/>
    <w:basedOn w:val="a1"/>
    <w:link w:val="af"/>
    <w:qFormat/>
    <w:rsid w:val="00D03C14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13">
    <w:name w:val="Текст сноски Знак1"/>
    <w:basedOn w:val="a1"/>
    <w:link w:val="af0"/>
    <w:qFormat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basedOn w:val="a1"/>
    <w:link w:val="af2"/>
    <w:uiPriority w:val="99"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1"/>
    <w:link w:val="af4"/>
    <w:uiPriority w:val="99"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1"/>
    <w:uiPriority w:val="99"/>
    <w:semiHidden/>
    <w:unhideWhenUsed/>
    <w:qFormat/>
    <w:rsid w:val="00D03C14"/>
  </w:style>
  <w:style w:type="character" w:styleId="af6">
    <w:name w:val="annotation reference"/>
    <w:uiPriority w:val="99"/>
    <w:semiHidden/>
    <w:unhideWhenUsed/>
    <w:qFormat/>
    <w:rsid w:val="00D03C14"/>
    <w:rPr>
      <w:sz w:val="16"/>
      <w:szCs w:val="16"/>
    </w:rPr>
  </w:style>
  <w:style w:type="character" w:customStyle="1" w:styleId="af7">
    <w:name w:val="Текст примечания Знак"/>
    <w:basedOn w:val="a1"/>
    <w:link w:val="af8"/>
    <w:uiPriority w:val="99"/>
    <w:qFormat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ма примечания Знак"/>
    <w:basedOn w:val="af7"/>
    <w:link w:val="afa"/>
    <w:uiPriority w:val="99"/>
    <w:semiHidden/>
    <w:qFormat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qFormat/>
    <w:rsid w:val="00D03C14"/>
  </w:style>
  <w:style w:type="character" w:customStyle="1" w:styleId="2">
    <w:name w:val="Основной текст 2 Знак"/>
    <w:basedOn w:val="a1"/>
    <w:link w:val="20"/>
    <w:uiPriority w:val="99"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1"/>
    <w:qFormat/>
    <w:rsid w:val="00D03C14"/>
  </w:style>
  <w:style w:type="character" w:styleId="afb">
    <w:name w:val="footnote reference"/>
    <w:rPr>
      <w:vertAlign w:val="superscript"/>
    </w:rPr>
  </w:style>
  <w:style w:type="character" w:customStyle="1" w:styleId="afc">
    <w:name w:val="Символ концевой сноски"/>
    <w:qFormat/>
    <w:rPr>
      <w:vertAlign w:val="superscript"/>
    </w:rPr>
  </w:style>
  <w:style w:type="character" w:styleId="afd">
    <w:name w:val="endnote reference"/>
    <w:rPr>
      <w:vertAlign w:val="superscript"/>
    </w:rPr>
  </w:style>
  <w:style w:type="character" w:customStyle="1" w:styleId="afe">
    <w:name w:val="Маркеры"/>
    <w:qFormat/>
    <w:rPr>
      <w:rFonts w:ascii="OpenSymbol" w:eastAsia="OpenSymbol" w:hAnsi="OpenSymbol" w:cs="OpenSymbol"/>
    </w:rPr>
  </w:style>
  <w:style w:type="character" w:styleId="aff">
    <w:name w:val="Emphasis"/>
    <w:qFormat/>
    <w:rPr>
      <w:i/>
      <w:iCs/>
    </w:rPr>
  </w:style>
  <w:style w:type="character" w:customStyle="1" w:styleId="WW8Num7z0">
    <w:name w:val="WW8Num7z0"/>
    <w:qFormat/>
    <w:rPr>
      <w:rFonts w:ascii="Times New Roman" w:eastAsia="Calibri" w:hAnsi="Times New Roman" w:cs="Times New Roman"/>
      <w:bCs/>
      <w:iCs/>
      <w:color w:val="000000"/>
      <w:sz w:val="26"/>
      <w:szCs w:val="26"/>
      <w:lang w:eastAsia="ru-RU"/>
    </w:rPr>
  </w:style>
  <w:style w:type="character" w:customStyle="1" w:styleId="aff0">
    <w:name w:val="Основной текст с отступом Знак"/>
    <w:qFormat/>
    <w:rPr>
      <w:rFonts w:ascii="Times New Roman" w:eastAsia="Times New Roman" w:hAnsi="Times New Roman" w:cs="Times New Roman"/>
      <w:color w:val="000000"/>
    </w:rPr>
  </w:style>
  <w:style w:type="character" w:customStyle="1" w:styleId="31">
    <w:name w:val="Основной текст 3 Знак"/>
    <w:qFormat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14">
    <w:name w:val="Заголовок 1 Знак"/>
    <w:qFormat/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aff1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paragraph" w:styleId="aff2">
    <w:name w:val="List"/>
    <w:basedOn w:val="a0"/>
    <w:rsid w:val="00D03C14"/>
    <w:rPr>
      <w:rFonts w:cs="Droid Sans Devanagari"/>
    </w:rPr>
  </w:style>
  <w:style w:type="paragraph" w:styleId="aff3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f4">
    <w:name w:val="index heading"/>
    <w:basedOn w:val="a"/>
    <w:qFormat/>
    <w:pPr>
      <w:suppressLineNumbers/>
    </w:pPr>
    <w:rPr>
      <w:rFonts w:cs="Arial"/>
    </w:rPr>
  </w:style>
  <w:style w:type="paragraph" w:styleId="aff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">
    <w:name w:val="Заголовок1"/>
    <w:basedOn w:val="a"/>
    <w:next w:val="a0"/>
    <w:qFormat/>
    <w:rsid w:val="00D03C14"/>
    <w:pPr>
      <w:jc w:val="center"/>
    </w:pPr>
    <w:rPr>
      <w:b/>
      <w:bCs/>
      <w:lang w:val="x-none"/>
    </w:rPr>
  </w:style>
  <w:style w:type="paragraph" w:customStyle="1" w:styleId="caption111">
    <w:name w:val="caption111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5">
    <w:name w:val="Указатель1"/>
    <w:basedOn w:val="a"/>
    <w:qFormat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qFormat/>
    <w:rsid w:val="00D03C14"/>
    <w:pPr>
      <w:widowControl w:val="0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qFormat/>
    <w:rsid w:val="00D03C14"/>
    <w:pPr>
      <w:widowControl w:val="0"/>
    </w:pPr>
    <w:rPr>
      <w:rFonts w:cs="Calibri"/>
      <w:b/>
      <w:bCs/>
      <w:lang w:eastAsia="zh-CN"/>
    </w:rPr>
  </w:style>
  <w:style w:type="paragraph" w:customStyle="1" w:styleId="aff6">
    <w:name w:val="Знак"/>
    <w:basedOn w:val="a"/>
    <w:qFormat/>
    <w:rsid w:val="00D03C14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f7">
    <w:name w:val="No Spacing"/>
    <w:uiPriority w:val="1"/>
    <w:qFormat/>
    <w:rsid w:val="00D03C14"/>
    <w:rPr>
      <w:rFonts w:ascii="Times New Roman" w:hAnsi="Times New Roman" w:cs="Times New Roman"/>
      <w:sz w:val="28"/>
      <w:lang w:eastAsia="zh-CN"/>
    </w:rPr>
  </w:style>
  <w:style w:type="paragraph" w:styleId="ae">
    <w:name w:val="Balloon Text"/>
    <w:basedOn w:val="a"/>
    <w:link w:val="11"/>
    <w:qFormat/>
    <w:rsid w:val="00D03C14"/>
    <w:rPr>
      <w:rFonts w:ascii="Tahoma" w:hAnsi="Tahoma" w:cs="Tahoma"/>
      <w:sz w:val="16"/>
      <w:szCs w:val="16"/>
      <w:lang w:val="x-none"/>
    </w:rPr>
  </w:style>
  <w:style w:type="paragraph" w:customStyle="1" w:styleId="ConsTitle">
    <w:name w:val="ConsTitle"/>
    <w:qFormat/>
    <w:rsid w:val="00D03C14"/>
    <w:pPr>
      <w:widowControl w:val="0"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qFormat/>
    <w:rsid w:val="00D03C14"/>
    <w:pPr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qFormat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6">
    <w:name w:val="Схема документа1"/>
    <w:basedOn w:val="a"/>
    <w:qFormat/>
    <w:rsid w:val="00D03C14"/>
    <w:rPr>
      <w:rFonts w:ascii="Tahoma" w:hAnsi="Tahoma" w:cs="Tahoma"/>
      <w:sz w:val="16"/>
      <w:szCs w:val="16"/>
      <w:lang w:val="x-none"/>
    </w:rPr>
  </w:style>
  <w:style w:type="paragraph" w:customStyle="1" w:styleId="aff8">
    <w:name w:val="Текст в заданном формате"/>
    <w:basedOn w:val="a"/>
    <w:qFormat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7">
    <w:name w:val="Без интервала1"/>
    <w:qFormat/>
    <w:rsid w:val="00D03C14"/>
    <w:rPr>
      <w:rFonts w:eastAsia="Times New Roman" w:cs="Calibri"/>
      <w:lang w:eastAsia="zh-CN"/>
    </w:rPr>
  </w:style>
  <w:style w:type="paragraph" w:styleId="af">
    <w:name w:val="Subtitle"/>
    <w:basedOn w:val="a"/>
    <w:next w:val="a0"/>
    <w:link w:val="12"/>
    <w:qFormat/>
    <w:rsid w:val="00D03C14"/>
    <w:pPr>
      <w:jc w:val="center"/>
    </w:pPr>
    <w:rPr>
      <w:b/>
      <w:szCs w:val="20"/>
      <w:lang w:val="x-none"/>
    </w:rPr>
  </w:style>
  <w:style w:type="paragraph" w:styleId="af0">
    <w:name w:val="footnote text"/>
    <w:basedOn w:val="a"/>
    <w:link w:val="13"/>
    <w:rsid w:val="00D03C14"/>
    <w:rPr>
      <w:sz w:val="20"/>
      <w:szCs w:val="20"/>
    </w:rPr>
  </w:style>
  <w:style w:type="paragraph" w:customStyle="1" w:styleId="aff9">
    <w:name w:val="Колонтитул"/>
    <w:basedOn w:val="a"/>
    <w:qFormat/>
  </w:style>
  <w:style w:type="paragraph" w:styleId="af2">
    <w:name w:val="header"/>
    <w:basedOn w:val="a"/>
    <w:link w:val="af1"/>
    <w:uiPriority w:val="99"/>
    <w:unhideWhenUsed/>
    <w:rsid w:val="00D03C14"/>
    <w:pPr>
      <w:tabs>
        <w:tab w:val="center" w:pos="4677"/>
        <w:tab w:val="right" w:pos="9355"/>
      </w:tabs>
    </w:pPr>
  </w:style>
  <w:style w:type="paragraph" w:styleId="af4">
    <w:name w:val="footer"/>
    <w:basedOn w:val="a"/>
    <w:link w:val="af3"/>
    <w:uiPriority w:val="99"/>
    <w:unhideWhenUsed/>
    <w:rsid w:val="00D03C14"/>
    <w:pPr>
      <w:tabs>
        <w:tab w:val="center" w:pos="4677"/>
        <w:tab w:val="right" w:pos="9355"/>
      </w:tabs>
    </w:pPr>
  </w:style>
  <w:style w:type="paragraph" w:styleId="af8">
    <w:name w:val="annotation text"/>
    <w:basedOn w:val="a"/>
    <w:link w:val="af7"/>
    <w:uiPriority w:val="99"/>
    <w:unhideWhenUsed/>
    <w:qFormat/>
    <w:rsid w:val="00D03C14"/>
    <w:rPr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qFormat/>
    <w:rsid w:val="00D03C14"/>
    <w:rPr>
      <w:b/>
      <w:bCs/>
    </w:rPr>
  </w:style>
  <w:style w:type="paragraph" w:styleId="20">
    <w:name w:val="Body Text 2"/>
    <w:basedOn w:val="a"/>
    <w:link w:val="2"/>
    <w:uiPriority w:val="99"/>
    <w:unhideWhenUsed/>
    <w:qFormat/>
    <w:rsid w:val="00D03C14"/>
    <w:pPr>
      <w:spacing w:after="120" w:line="480" w:lineRule="auto"/>
    </w:pPr>
  </w:style>
  <w:style w:type="paragraph" w:customStyle="1" w:styleId="s22">
    <w:name w:val="s_22"/>
    <w:basedOn w:val="a"/>
    <w:qFormat/>
    <w:rsid w:val="00D03C14"/>
    <w:pPr>
      <w:spacing w:beforeAutospacing="1" w:afterAutospacing="1"/>
    </w:pPr>
  </w:style>
  <w:style w:type="paragraph" w:customStyle="1" w:styleId="s15">
    <w:name w:val="s_15"/>
    <w:basedOn w:val="a"/>
    <w:qFormat/>
    <w:rsid w:val="00D03C14"/>
    <w:pPr>
      <w:spacing w:beforeAutospacing="1" w:afterAutospacing="1"/>
    </w:pPr>
  </w:style>
  <w:style w:type="paragraph" w:styleId="affa">
    <w:name w:val="Revision"/>
    <w:uiPriority w:val="99"/>
    <w:semiHidden/>
    <w:qFormat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Содержимое врезки"/>
    <w:basedOn w:val="a"/>
    <w:qFormat/>
  </w:style>
  <w:style w:type="paragraph" w:styleId="affc">
    <w:name w:val="List Paragraph"/>
    <w:qFormat/>
    <w:pPr>
      <w:spacing w:after="200" w:line="276" w:lineRule="exact"/>
      <w:ind w:left="720"/>
      <w:textAlignment w:val="baseline"/>
    </w:pPr>
    <w:rPr>
      <w:rFonts w:ascii="Times New Roman" w:eastAsia="Times New Roman" w:hAnsi="Times New Roman" w:cs="Times New Roman"/>
      <w:kern w:val="2"/>
      <w:lang w:eastAsia="zh-CN"/>
    </w:rPr>
  </w:style>
  <w:style w:type="paragraph" w:customStyle="1" w:styleId="18">
    <w:name w:val="Основной текст1"/>
    <w:basedOn w:val="a"/>
    <w:qFormat/>
    <w:pPr>
      <w:spacing w:line="252" w:lineRule="auto"/>
      <w:ind w:firstLine="400"/>
    </w:pPr>
    <w:rPr>
      <w:sz w:val="26"/>
      <w:szCs w:val="26"/>
    </w:rPr>
  </w:style>
  <w:style w:type="paragraph" w:customStyle="1" w:styleId="21">
    <w:name w:val="Колонтитул (2)"/>
    <w:basedOn w:val="a"/>
    <w:qFormat/>
    <w:rPr>
      <w:sz w:val="20"/>
      <w:szCs w:val="20"/>
    </w:rPr>
  </w:style>
  <w:style w:type="paragraph" w:customStyle="1" w:styleId="19">
    <w:name w:val="Обычный (веб)1"/>
    <w:basedOn w:val="a"/>
    <w:qFormat/>
    <w:pPr>
      <w:spacing w:before="280" w:after="280"/>
    </w:pPr>
  </w:style>
  <w:style w:type="paragraph" w:customStyle="1" w:styleId="1a">
    <w:name w:val="Заголовок №1"/>
    <w:basedOn w:val="a"/>
    <w:qFormat/>
    <w:pPr>
      <w:widowControl w:val="0"/>
      <w:shd w:val="clear" w:color="auto" w:fill="FFFFFF"/>
      <w:spacing w:before="240" w:line="277" w:lineRule="exact"/>
      <w:ind w:hanging="460"/>
      <w:outlineLvl w:val="0"/>
    </w:pPr>
    <w:rPr>
      <w:b/>
      <w:bCs/>
      <w:sz w:val="20"/>
      <w:szCs w:val="20"/>
    </w:rPr>
  </w:style>
  <w:style w:type="paragraph" w:customStyle="1" w:styleId="8">
    <w:name w:val="Основной текст (8)"/>
    <w:basedOn w:val="a"/>
    <w:qFormat/>
    <w:pPr>
      <w:widowControl w:val="0"/>
      <w:shd w:val="clear" w:color="auto" w:fill="FFFFFF"/>
      <w:spacing w:before="180" w:line="0" w:lineRule="atLeast"/>
      <w:jc w:val="both"/>
    </w:pPr>
    <w:rPr>
      <w:b/>
      <w:bCs/>
      <w:sz w:val="20"/>
      <w:szCs w:val="20"/>
    </w:rPr>
  </w:style>
  <w:style w:type="paragraph" w:customStyle="1" w:styleId="22">
    <w:name w:val="Основной текст (2)"/>
    <w:basedOn w:val="a"/>
    <w:qFormat/>
    <w:pPr>
      <w:widowControl w:val="0"/>
      <w:shd w:val="clear" w:color="auto" w:fill="FFFFFF"/>
      <w:spacing w:after="240" w:line="274" w:lineRule="exact"/>
      <w:jc w:val="right"/>
    </w:pPr>
    <w:rPr>
      <w:sz w:val="20"/>
      <w:szCs w:val="20"/>
    </w:rPr>
  </w:style>
  <w:style w:type="paragraph" w:customStyle="1" w:styleId="aligncenter">
    <w:name w:val="align_center"/>
    <w:basedOn w:val="a"/>
    <w:qFormat/>
    <w:pPr>
      <w:spacing w:before="280" w:after="280"/>
    </w:pPr>
  </w:style>
  <w:style w:type="paragraph" w:customStyle="1" w:styleId="affd">
    <w:name w:val="Верхний колонтитул слева"/>
    <w:basedOn w:val="af2"/>
    <w:qFormat/>
    <w:pPr>
      <w:suppressLineNumbers/>
      <w:tabs>
        <w:tab w:val="clear" w:pos="4677"/>
        <w:tab w:val="clear" w:pos="9355"/>
        <w:tab w:val="center" w:pos="4937"/>
        <w:tab w:val="right" w:pos="9874"/>
      </w:tabs>
    </w:p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xl179">
    <w:name w:val="xl179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7">
    <w:name w:val="xl17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6">
    <w:name w:val="xl17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75">
    <w:name w:val="xl175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3">
    <w:name w:val="xl17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2">
    <w:name w:val="xl172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170">
    <w:name w:val="xl17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169">
    <w:name w:val="xl16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166">
    <w:name w:val="xl16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165">
    <w:name w:val="xl16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qFormat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162">
    <w:name w:val="xl162"/>
    <w:basedOn w:val="a"/>
    <w:qFormat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61">
    <w:name w:val="xl161"/>
    <w:basedOn w:val="a"/>
    <w:qFormat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60">
    <w:name w:val="xl160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</w:style>
  <w:style w:type="paragraph" w:customStyle="1" w:styleId="xl159">
    <w:name w:val="xl159"/>
    <w:basedOn w:val="a"/>
    <w:qFormat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jc w:val="center"/>
    </w:pPr>
  </w:style>
  <w:style w:type="paragraph" w:customStyle="1" w:styleId="xl158">
    <w:name w:val="xl15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jc w:val="center"/>
    </w:pPr>
  </w:style>
  <w:style w:type="paragraph" w:customStyle="1" w:styleId="xl157">
    <w:name w:val="xl157"/>
    <w:basedOn w:val="a"/>
    <w:qFormat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56">
    <w:name w:val="xl156"/>
    <w:basedOn w:val="a"/>
    <w:qFormat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55">
    <w:name w:val="xl155"/>
    <w:basedOn w:val="a"/>
    <w:qFormat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54">
    <w:name w:val="xl154"/>
    <w:basedOn w:val="a"/>
    <w:qFormat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53">
    <w:name w:val="xl153"/>
    <w:basedOn w:val="a"/>
    <w:qFormat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52">
    <w:name w:val="xl152"/>
    <w:basedOn w:val="a"/>
    <w:qFormat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51">
    <w:name w:val="xl151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149">
    <w:name w:val="xl14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148">
    <w:name w:val="xl148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47">
    <w:name w:val="xl147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6">
    <w:name w:val="xl14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5">
    <w:name w:val="xl145"/>
    <w:basedOn w:val="a"/>
    <w:qFormat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ConsPlusCell">
    <w:name w:val="ConsPlusCell"/>
    <w:qFormat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32">
    <w:name w:val="Body Text 3"/>
    <w:basedOn w:val="a"/>
    <w:qFormat/>
    <w:pPr>
      <w:spacing w:after="120"/>
    </w:pPr>
    <w:rPr>
      <w:sz w:val="16"/>
      <w:szCs w:val="16"/>
    </w:rPr>
  </w:style>
  <w:style w:type="paragraph" w:customStyle="1" w:styleId="xl144">
    <w:name w:val="xl14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3">
    <w:name w:val="xl14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</w:style>
  <w:style w:type="paragraph" w:customStyle="1" w:styleId="xl142">
    <w:name w:val="xl14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41">
    <w:name w:val="xl141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0">
    <w:name w:val="xl14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9">
    <w:name w:val="xl139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8">
    <w:name w:val="xl13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7">
    <w:name w:val="xl13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6">
    <w:name w:val="xl136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5">
    <w:name w:val="xl13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34">
    <w:name w:val="xl13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33">
    <w:name w:val="xl13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xl132">
    <w:name w:val="xl13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31">
    <w:name w:val="xl13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30">
    <w:name w:val="xl13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9">
    <w:name w:val="xl12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28">
    <w:name w:val="xl12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</w:rPr>
  </w:style>
  <w:style w:type="paragraph" w:customStyle="1" w:styleId="xl127">
    <w:name w:val="xl12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26">
    <w:name w:val="xl126"/>
    <w:basedOn w:val="a"/>
    <w:qFormat/>
    <w:pPr>
      <w:spacing w:beforeAutospacing="1" w:afterAutospacing="1"/>
      <w:jc w:val="center"/>
    </w:pPr>
  </w:style>
  <w:style w:type="paragraph" w:customStyle="1" w:styleId="xl125">
    <w:name w:val="xl125"/>
    <w:basedOn w:val="a"/>
    <w:qFormat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4">
    <w:name w:val="xl124"/>
    <w:basedOn w:val="a"/>
    <w:qFormat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23">
    <w:name w:val="xl123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2">
    <w:name w:val="xl122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1">
    <w:name w:val="xl12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0">
    <w:name w:val="xl12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9">
    <w:name w:val="xl119"/>
    <w:basedOn w:val="a"/>
    <w:qFormat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8">
    <w:name w:val="xl118"/>
    <w:basedOn w:val="a"/>
    <w:qFormat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17">
    <w:name w:val="xl117"/>
    <w:basedOn w:val="a"/>
    <w:qFormat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16">
    <w:name w:val="xl116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</w:style>
  <w:style w:type="paragraph" w:customStyle="1" w:styleId="xl115">
    <w:name w:val="xl115"/>
    <w:basedOn w:val="a"/>
    <w:qFormat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jc w:val="center"/>
    </w:pPr>
  </w:style>
  <w:style w:type="paragraph" w:customStyle="1" w:styleId="xl114">
    <w:name w:val="xl11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jc w:val="center"/>
    </w:pPr>
  </w:style>
  <w:style w:type="paragraph" w:customStyle="1" w:styleId="xl113">
    <w:name w:val="xl113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2">
    <w:name w:val="xl112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1">
    <w:name w:val="xl11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0">
    <w:name w:val="xl110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9">
    <w:name w:val="xl109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8">
    <w:name w:val="xl10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7">
    <w:name w:val="xl107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6">
    <w:name w:val="xl106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5">
    <w:name w:val="xl10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4">
    <w:name w:val="xl104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03">
    <w:name w:val="xl103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02">
    <w:name w:val="xl10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01">
    <w:name w:val="xl10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BFBFBF"/>
      <w:spacing w:beforeAutospacing="1" w:afterAutospacing="1"/>
      <w:jc w:val="center"/>
    </w:pPr>
    <w:rPr>
      <w:b/>
      <w:bCs/>
    </w:rPr>
  </w:style>
  <w:style w:type="paragraph" w:customStyle="1" w:styleId="xl100">
    <w:name w:val="xl10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b/>
      <w:bCs/>
    </w:rPr>
  </w:style>
  <w:style w:type="paragraph" w:customStyle="1" w:styleId="xl99">
    <w:name w:val="xl9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sz w:val="20"/>
      <w:szCs w:val="20"/>
    </w:rPr>
  </w:style>
  <w:style w:type="paragraph" w:customStyle="1" w:styleId="xl98">
    <w:name w:val="xl9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20"/>
      <w:szCs w:val="20"/>
    </w:rPr>
  </w:style>
  <w:style w:type="paragraph" w:customStyle="1" w:styleId="xl97">
    <w:name w:val="xl9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96">
    <w:name w:val="xl96"/>
    <w:basedOn w:val="a"/>
    <w:qFormat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95">
    <w:name w:val="xl95"/>
    <w:basedOn w:val="a"/>
    <w:qFormat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4">
    <w:name w:val="xl94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93">
    <w:name w:val="xl9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92">
    <w:name w:val="xl92"/>
    <w:basedOn w:val="a"/>
    <w:qFormat/>
    <w:pPr>
      <w:pBdr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90">
    <w:name w:val="xl9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89">
    <w:name w:val="xl89"/>
    <w:basedOn w:val="a"/>
    <w:qFormat/>
    <w:pPr>
      <w:pBdr>
        <w:top w:val="single" w:sz="4" w:space="0" w:color="000000"/>
        <w:lef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88">
    <w:name w:val="xl88"/>
    <w:basedOn w:val="a"/>
    <w:qFormat/>
    <w:pPr>
      <w:spacing w:beforeAutospacing="1" w:afterAutospacing="1"/>
      <w:jc w:val="center"/>
    </w:pPr>
  </w:style>
  <w:style w:type="paragraph" w:customStyle="1" w:styleId="xl87">
    <w:name w:val="xl87"/>
    <w:basedOn w:val="a"/>
    <w:qFormat/>
    <w:pPr>
      <w:pBdr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86">
    <w:name w:val="xl86"/>
    <w:basedOn w:val="a"/>
    <w:qFormat/>
    <w:pPr>
      <w:pBdr>
        <w:lef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85">
    <w:name w:val="xl85"/>
    <w:basedOn w:val="a"/>
    <w:qFormat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84">
    <w:name w:val="xl84"/>
    <w:basedOn w:val="a"/>
    <w:qFormat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qFormat/>
    <w:pPr>
      <w:pBdr>
        <w:top w:val="single" w:sz="4" w:space="0" w:color="000000"/>
      </w:pBdr>
      <w:spacing w:beforeAutospacing="1" w:afterAutospacing="1"/>
    </w:pPr>
  </w:style>
  <w:style w:type="paragraph" w:customStyle="1" w:styleId="xl82">
    <w:name w:val="xl8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spacing w:beforeAutospacing="1" w:afterAutospacing="1"/>
    </w:pPr>
    <w:rPr>
      <w:b/>
      <w:bCs/>
    </w:rPr>
  </w:style>
  <w:style w:type="paragraph" w:customStyle="1" w:styleId="xl81">
    <w:name w:val="xl8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spacing w:beforeAutospacing="1" w:afterAutospacing="1"/>
    </w:pPr>
  </w:style>
  <w:style w:type="paragraph" w:customStyle="1" w:styleId="xl80">
    <w:name w:val="xl8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xl79">
    <w:name w:val="xl7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78">
    <w:name w:val="xl7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2"/>
      <w:szCs w:val="22"/>
    </w:rPr>
  </w:style>
  <w:style w:type="paragraph" w:customStyle="1" w:styleId="xl77">
    <w:name w:val="xl7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  <w:szCs w:val="22"/>
    </w:rPr>
  </w:style>
  <w:style w:type="paragraph" w:customStyle="1" w:styleId="xl76">
    <w:name w:val="xl7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2"/>
      <w:szCs w:val="22"/>
    </w:rPr>
  </w:style>
  <w:style w:type="paragraph" w:customStyle="1" w:styleId="xl75">
    <w:name w:val="xl7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Autospacing="1" w:afterAutospacing="1"/>
      <w:textAlignment w:val="top"/>
    </w:pPr>
    <w:rPr>
      <w:b/>
      <w:bCs/>
      <w:sz w:val="22"/>
      <w:szCs w:val="22"/>
    </w:rPr>
  </w:style>
  <w:style w:type="paragraph" w:customStyle="1" w:styleId="xl74">
    <w:name w:val="xl7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jc w:val="center"/>
    </w:pPr>
    <w:rPr>
      <w:sz w:val="22"/>
      <w:szCs w:val="22"/>
    </w:rPr>
  </w:style>
  <w:style w:type="paragraph" w:customStyle="1" w:styleId="xl72">
    <w:name w:val="xl7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textAlignment w:val="top"/>
    </w:pPr>
    <w:rPr>
      <w:sz w:val="22"/>
      <w:szCs w:val="22"/>
    </w:rPr>
  </w:style>
  <w:style w:type="paragraph" w:customStyle="1" w:styleId="xl71">
    <w:name w:val="xl7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70">
    <w:name w:val="xl7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  <w:szCs w:val="22"/>
    </w:rPr>
  </w:style>
  <w:style w:type="paragraph" w:customStyle="1" w:styleId="xl69">
    <w:name w:val="xl6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8">
    <w:name w:val="xl68"/>
    <w:basedOn w:val="a"/>
    <w:qFormat/>
    <w:pPr>
      <w:spacing w:beforeAutospacing="1" w:afterAutospacing="1"/>
    </w:pPr>
    <w:rPr>
      <w:b/>
      <w:bCs/>
    </w:rPr>
  </w:style>
  <w:style w:type="paragraph" w:customStyle="1" w:styleId="xl67">
    <w:name w:val="xl6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2"/>
      <w:szCs w:val="22"/>
    </w:rPr>
  </w:style>
  <w:style w:type="paragraph" w:customStyle="1" w:styleId="xl66">
    <w:name w:val="xl6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2"/>
      <w:szCs w:val="22"/>
    </w:rPr>
  </w:style>
  <w:style w:type="paragraph" w:customStyle="1" w:styleId="xl65">
    <w:name w:val="xl6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Autospacing="1" w:afterAutospacing="1"/>
      <w:jc w:val="center"/>
    </w:pPr>
    <w:rPr>
      <w:sz w:val="22"/>
      <w:szCs w:val="22"/>
    </w:rPr>
  </w:style>
  <w:style w:type="paragraph" w:customStyle="1" w:styleId="xl64">
    <w:name w:val="xl6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Autospacing="1" w:afterAutospacing="1"/>
      <w:jc w:val="center"/>
    </w:pPr>
    <w:rPr>
      <w:b/>
      <w:bCs/>
      <w:sz w:val="22"/>
      <w:szCs w:val="22"/>
    </w:rPr>
  </w:style>
  <w:style w:type="paragraph" w:customStyle="1" w:styleId="xl63">
    <w:name w:val="xl6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Autospacing="1" w:afterAutospacing="1"/>
      <w:textAlignment w:val="top"/>
    </w:pPr>
    <w:rPr>
      <w:b/>
      <w:bCs/>
    </w:rPr>
  </w:style>
  <w:style w:type="numbering" w:customStyle="1" w:styleId="WW8Num7">
    <w:name w:val="WW8Num7"/>
    <w:qFormat/>
  </w:style>
  <w:style w:type="numbering" w:customStyle="1" w:styleId="WW8Num4">
    <w:name w:val="WW8Num4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95001&amp;dst=100230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95001&amp;dst=100229" TargetMode="External"/><Relationship Id="rId17" Type="http://schemas.openxmlformats.org/officeDocument/2006/relationships/footer" Target="footer2.xm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DAServer\SHARES\&#1056;&#1057;-&#1057;&#1055;&#1045;&#1062;&#1048;&#1040;&#1051;&#1048;&#1057;&#1058;&#1067;\&#1044;&#1054;&#1050;&#1059;&#1052;&#1045;&#1053;&#1058;&#1067;\&#1056;&#1045;&#1064;&#1045;&#1053;&#1048;&#1071;%20&#1042;&#1089;&#1077;%20&#1075;&#1086;&#1076;&#1072;\2025%20&#1075;&#1086;&#1076;\&#1057;&#1077;&#1089;&#1089;&#1080;&#1103;%20%2028%20&#1084;&#1072;&#1103;%202025%20&#1075;&#1086;&#1076;&#1072;\&#1055;&#1088;&#1086;&#1077;&#1082;&#1090;&#1099;%20&#1085;&#1072;%20&#1089;&#1086;&#1075;&#1083;&#1072;&#1089;&#1086;&#1074;&#1072;&#1085;&#1080;&#1077;\&#1055;&#1088;&#1086;&#1077;&#1082;&#1090;&#1099;%20&#1088;&#1077;&#1096;&#1077;&#1085;&#1080;&#1081;%20&#1051;&#1102;&#1076;&#1100;&#1082;&#1086;&#1074;&#1072;\_blank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hyperlink" Target="https://normativ.kontur.ru/document?moduleId=1&amp;documentId=486680" TargetMode="External"/><Relationship Id="rId19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565415215" TargetMode="External"/><Relationship Id="rId14" Type="http://schemas.openxmlformats.org/officeDocument/2006/relationships/header" Target="header1.xm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F2BC1-0E54-43C5-ABDB-2946442BF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7951</Words>
  <Characters>45323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Серенкова Л.А.</cp:lastModifiedBy>
  <cp:revision>2</cp:revision>
  <cp:lastPrinted>2025-05-15T09:02:00Z</cp:lastPrinted>
  <dcterms:created xsi:type="dcterms:W3CDTF">2025-05-28T12:41:00Z</dcterms:created>
  <dcterms:modified xsi:type="dcterms:W3CDTF">2025-05-28T12:41:00Z</dcterms:modified>
  <dc:language>ru-RU</dc:language>
</cp:coreProperties>
</file>